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6D5DD" w14:textId="3C037D1A"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  </w:t>
      </w:r>
      <w:r w:rsidR="00F71C00">
        <w:rPr>
          <w:bCs/>
          <w:color w:val="000000"/>
          <w:spacing w:val="3"/>
          <w:sz w:val="22"/>
          <w:szCs w:val="22"/>
        </w:rPr>
        <w:t>12</w:t>
      </w:r>
      <w:r w:rsidRPr="002C4469">
        <w:rPr>
          <w:bCs/>
          <w:color w:val="000000"/>
          <w:spacing w:val="3"/>
          <w:sz w:val="22"/>
          <w:szCs w:val="22"/>
        </w:rPr>
        <w:t>-2</w:t>
      </w:r>
      <w:r w:rsidR="002F03CF">
        <w:rPr>
          <w:bCs/>
          <w:color w:val="000000"/>
          <w:spacing w:val="3"/>
          <w:sz w:val="22"/>
          <w:szCs w:val="22"/>
        </w:rPr>
        <w:t>5</w:t>
      </w:r>
      <w:r w:rsidRPr="002C4469">
        <w:rPr>
          <w:bCs/>
          <w:color w:val="000000"/>
          <w:spacing w:val="3"/>
          <w:sz w:val="22"/>
          <w:szCs w:val="22"/>
        </w:rPr>
        <w:t>-</w:t>
      </w:r>
      <w:r w:rsidR="00841097" w:rsidRPr="002C4469">
        <w:rPr>
          <w:bCs/>
          <w:color w:val="000000"/>
          <w:spacing w:val="3"/>
          <w:sz w:val="22"/>
          <w:szCs w:val="22"/>
        </w:rPr>
        <w:t>Е</w:t>
      </w:r>
      <w:r w:rsidRPr="002C4469">
        <w:rPr>
          <w:bCs/>
          <w:color w:val="000000"/>
          <w:spacing w:val="3"/>
          <w:sz w:val="22"/>
          <w:szCs w:val="22"/>
        </w:rPr>
        <w:t xml:space="preserve">П </w:t>
      </w:r>
    </w:p>
    <w:p w14:paraId="05F76B1C" w14:textId="2C089773"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860A2F" w:rsidRPr="00853A4F">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F71C00">
        <w:rPr>
          <w:rFonts w:ascii="Times New Roman" w:hAnsi="Times New Roman"/>
          <w:iCs/>
          <w:color w:val="000000"/>
          <w:sz w:val="22"/>
          <w:szCs w:val="22"/>
        </w:rPr>
        <w:t>11</w:t>
      </w:r>
      <w:r w:rsidRPr="002C4469">
        <w:rPr>
          <w:rFonts w:ascii="Times New Roman" w:hAnsi="Times New Roman"/>
          <w:iCs/>
          <w:color w:val="000000"/>
          <w:sz w:val="22"/>
          <w:szCs w:val="22"/>
        </w:rPr>
        <w:t xml:space="preserve">" </w:t>
      </w:r>
      <w:r w:rsidR="00F71C00">
        <w:rPr>
          <w:rFonts w:ascii="Times New Roman" w:hAnsi="Times New Roman"/>
          <w:iCs/>
          <w:color w:val="000000"/>
          <w:sz w:val="22"/>
          <w:szCs w:val="22"/>
        </w:rPr>
        <w:t>февраля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w:t>
      </w:r>
      <w:r w:rsidR="002F03CF">
        <w:rPr>
          <w:rFonts w:ascii="Times New Roman" w:hAnsi="Times New Roman"/>
          <w:iCs/>
          <w:color w:val="000000"/>
          <w:sz w:val="22"/>
          <w:szCs w:val="22"/>
        </w:rPr>
        <w:t>5</w:t>
      </w:r>
      <w:r w:rsidRPr="002C4469">
        <w:rPr>
          <w:rFonts w:ascii="Times New Roman" w:hAnsi="Times New Roman"/>
          <w:iCs/>
          <w:color w:val="000000"/>
          <w:sz w:val="22"/>
          <w:szCs w:val="22"/>
        </w:rPr>
        <w:t xml:space="preserve"> г.</w:t>
      </w:r>
    </w:p>
    <w:p w14:paraId="22B96CC3" w14:textId="3A2D7657" w:rsidR="009948CD" w:rsidRPr="00860A2F" w:rsidRDefault="009948CD" w:rsidP="0061586C">
      <w:pPr>
        <w:shd w:val="clear" w:color="auto" w:fill="FFFFFF"/>
        <w:tabs>
          <w:tab w:val="left" w:pos="6237"/>
        </w:tabs>
        <w:spacing w:after="0"/>
        <w:jc w:val="both"/>
        <w:rPr>
          <w:rFonts w:ascii="Times New Roman" w:hAnsi="Times New Roman"/>
          <w:sz w:val="22"/>
          <w:szCs w:val="22"/>
        </w:rPr>
      </w:pPr>
      <w:r w:rsidRPr="00860A2F">
        <w:rPr>
          <w:rFonts w:ascii="Times New Roman" w:hAnsi="Times New Roman"/>
          <w:sz w:val="22"/>
          <w:szCs w:val="22"/>
        </w:rPr>
        <w:t xml:space="preserve">Акционерное общество «Выборгтеплоэнерго», в лице </w:t>
      </w:r>
      <w:r w:rsidR="002901C6" w:rsidRPr="00860A2F">
        <w:rPr>
          <w:rFonts w:ascii="Times New Roman" w:hAnsi="Times New Roman"/>
          <w:sz w:val="22"/>
          <w:szCs w:val="22"/>
        </w:rPr>
        <w:t xml:space="preserve">генерального директора </w:t>
      </w:r>
      <w:r w:rsidR="00252281" w:rsidRPr="00860A2F">
        <w:rPr>
          <w:rFonts w:ascii="Times New Roman" w:hAnsi="Times New Roman"/>
          <w:sz w:val="22"/>
          <w:szCs w:val="22"/>
        </w:rPr>
        <w:t>Кривоноса</w:t>
      </w:r>
      <w:r w:rsidR="002901C6" w:rsidRPr="00860A2F">
        <w:rPr>
          <w:rFonts w:ascii="Times New Roman" w:hAnsi="Times New Roman"/>
          <w:sz w:val="22"/>
          <w:szCs w:val="22"/>
        </w:rPr>
        <w:t xml:space="preserve"> </w:t>
      </w:r>
      <w:r w:rsidR="00252281" w:rsidRPr="00860A2F">
        <w:rPr>
          <w:rFonts w:ascii="Times New Roman" w:hAnsi="Times New Roman"/>
          <w:sz w:val="22"/>
          <w:szCs w:val="22"/>
        </w:rPr>
        <w:t>А</w:t>
      </w:r>
      <w:r w:rsidR="007833CC" w:rsidRPr="00860A2F">
        <w:rPr>
          <w:rFonts w:ascii="Times New Roman" w:hAnsi="Times New Roman"/>
          <w:sz w:val="22"/>
          <w:szCs w:val="22"/>
        </w:rPr>
        <w:t>.</w:t>
      </w:r>
      <w:r w:rsidR="00252281" w:rsidRPr="00860A2F">
        <w:rPr>
          <w:rFonts w:ascii="Times New Roman" w:hAnsi="Times New Roman"/>
          <w:sz w:val="22"/>
          <w:szCs w:val="22"/>
        </w:rPr>
        <w:t>В</w:t>
      </w:r>
      <w:r w:rsidR="007833CC" w:rsidRPr="00860A2F">
        <w:rPr>
          <w:rFonts w:ascii="Times New Roman" w:hAnsi="Times New Roman"/>
          <w:sz w:val="22"/>
          <w:szCs w:val="22"/>
        </w:rPr>
        <w:t>.</w:t>
      </w:r>
      <w:r w:rsidR="002901C6" w:rsidRPr="00860A2F">
        <w:rPr>
          <w:rFonts w:ascii="Times New Roman" w:hAnsi="Times New Roman"/>
          <w:b/>
          <w:sz w:val="22"/>
          <w:szCs w:val="22"/>
        </w:rPr>
        <w:t xml:space="preserve">, </w:t>
      </w:r>
      <w:r w:rsidR="002901C6" w:rsidRPr="00860A2F">
        <w:rPr>
          <w:rFonts w:ascii="Times New Roman" w:hAnsi="Times New Roman"/>
          <w:sz w:val="22"/>
          <w:szCs w:val="22"/>
        </w:rPr>
        <w:t xml:space="preserve">действующего на основании </w:t>
      </w:r>
      <w:r w:rsidR="00252281" w:rsidRPr="00860A2F">
        <w:rPr>
          <w:rFonts w:ascii="Times New Roman" w:hAnsi="Times New Roman"/>
          <w:sz w:val="22"/>
          <w:szCs w:val="22"/>
        </w:rPr>
        <w:t>Устава</w:t>
      </w:r>
      <w:r w:rsidRPr="00860A2F">
        <w:rPr>
          <w:rFonts w:ascii="Times New Roman" w:hAnsi="Times New Roman"/>
          <w:sz w:val="22"/>
          <w:szCs w:val="22"/>
        </w:rPr>
        <w:t>, именуемое в дальнейшем «З</w:t>
      </w:r>
      <w:r w:rsidRPr="00860A2F">
        <w:rPr>
          <w:rFonts w:ascii="Times New Roman" w:hAnsi="Times New Roman"/>
          <w:b/>
          <w:sz w:val="22"/>
          <w:szCs w:val="22"/>
        </w:rPr>
        <w:t xml:space="preserve">аказчик», </w:t>
      </w:r>
      <w:r w:rsidRPr="00860A2F">
        <w:rPr>
          <w:rFonts w:ascii="Times New Roman" w:hAnsi="Times New Roman"/>
          <w:sz w:val="22"/>
          <w:szCs w:val="22"/>
        </w:rPr>
        <w:t>с одной стороны, и</w:t>
      </w:r>
      <w:r w:rsidR="006046BB" w:rsidRPr="00860A2F">
        <w:rPr>
          <w:rFonts w:ascii="Times New Roman" w:hAnsi="Times New Roman"/>
          <w:bCs/>
          <w:sz w:val="22"/>
          <w:szCs w:val="22"/>
        </w:rPr>
        <w:t xml:space="preserve"> Общество с ограниченной ответственностью «Модо-Сервис»</w:t>
      </w:r>
      <w:r w:rsidRPr="00860A2F">
        <w:rPr>
          <w:rFonts w:ascii="Times New Roman" w:hAnsi="Times New Roman"/>
          <w:sz w:val="22"/>
          <w:szCs w:val="22"/>
        </w:rPr>
        <w:t xml:space="preserve"> в лице </w:t>
      </w:r>
      <w:r w:rsidR="006046BB" w:rsidRPr="00860A2F">
        <w:rPr>
          <w:rFonts w:ascii="Times New Roman" w:hAnsi="Times New Roman"/>
          <w:sz w:val="22"/>
          <w:szCs w:val="22"/>
        </w:rPr>
        <w:t>генерального директора Сироткина С.Н</w:t>
      </w:r>
      <w:r w:rsidRPr="00860A2F">
        <w:rPr>
          <w:rFonts w:ascii="Times New Roman" w:hAnsi="Times New Roman"/>
          <w:sz w:val="22"/>
          <w:szCs w:val="22"/>
        </w:rPr>
        <w:t xml:space="preserve">., действующего на основании </w:t>
      </w:r>
      <w:r w:rsidR="006046BB" w:rsidRPr="00860A2F">
        <w:rPr>
          <w:rFonts w:ascii="Times New Roman" w:hAnsi="Times New Roman"/>
          <w:sz w:val="22"/>
          <w:szCs w:val="22"/>
        </w:rPr>
        <w:t>Устава</w:t>
      </w:r>
      <w:r w:rsidRPr="00860A2F">
        <w:rPr>
          <w:rFonts w:ascii="Times New Roman" w:hAnsi="Times New Roman"/>
          <w:sz w:val="22"/>
          <w:szCs w:val="22"/>
        </w:rPr>
        <w:t xml:space="preserve">, именуемое в дельнейшем </w:t>
      </w:r>
      <w:r w:rsidRPr="00860A2F">
        <w:rPr>
          <w:rFonts w:ascii="Times New Roman" w:hAnsi="Times New Roman"/>
          <w:b/>
          <w:sz w:val="22"/>
          <w:szCs w:val="22"/>
        </w:rPr>
        <w:t>«Подрядчик»,</w:t>
      </w:r>
      <w:r w:rsidRPr="00860A2F">
        <w:rPr>
          <w:rFonts w:ascii="Times New Roman" w:hAnsi="Times New Roman"/>
          <w:sz w:val="22"/>
          <w:szCs w:val="22"/>
        </w:rPr>
        <w:t xml:space="preserve"> с другой стороны, заключили настоящий договор о нижеследующем:</w:t>
      </w:r>
    </w:p>
    <w:p w14:paraId="3E8E29F7" w14:textId="77777777" w:rsidR="009948CD" w:rsidRPr="00860A2F" w:rsidRDefault="009948CD" w:rsidP="009948CD">
      <w:pPr>
        <w:pStyle w:val="3"/>
        <w:numPr>
          <w:ilvl w:val="1"/>
          <w:numId w:val="3"/>
        </w:numPr>
        <w:tabs>
          <w:tab w:val="clear" w:pos="1440"/>
        </w:tabs>
        <w:spacing w:after="0" w:line="240" w:lineRule="auto"/>
        <w:ind w:left="0" w:hanging="22"/>
        <w:jc w:val="center"/>
        <w:rPr>
          <w:rFonts w:ascii="Times New Roman" w:hAnsi="Times New Roman"/>
          <w:sz w:val="22"/>
          <w:szCs w:val="22"/>
        </w:rPr>
      </w:pPr>
      <w:r w:rsidRPr="00860A2F">
        <w:rPr>
          <w:rFonts w:ascii="Times New Roman" w:hAnsi="Times New Roman"/>
          <w:sz w:val="22"/>
          <w:szCs w:val="22"/>
        </w:rPr>
        <w:t>Предмет договора</w:t>
      </w:r>
    </w:p>
    <w:p w14:paraId="6EECBA40" w14:textId="77777777" w:rsidR="009948CD" w:rsidRPr="00860A2F" w:rsidRDefault="009948CD" w:rsidP="002A63E4">
      <w:pPr>
        <w:pStyle w:val="3"/>
        <w:spacing w:after="0" w:line="240" w:lineRule="auto"/>
        <w:ind w:left="1429"/>
        <w:rPr>
          <w:rFonts w:ascii="Times New Roman" w:hAnsi="Times New Roman"/>
          <w:sz w:val="22"/>
          <w:szCs w:val="22"/>
        </w:rPr>
      </w:pPr>
    </w:p>
    <w:p w14:paraId="0AB21B12" w14:textId="6B38CB07" w:rsidR="009948CD" w:rsidRPr="00860A2F" w:rsidRDefault="009948CD" w:rsidP="00860A2F">
      <w:pPr>
        <w:pStyle w:val="a7"/>
        <w:spacing w:after="0"/>
        <w:ind w:left="0"/>
        <w:jc w:val="both"/>
        <w:rPr>
          <w:rFonts w:eastAsia="GOSTtypeB"/>
          <w:sz w:val="22"/>
          <w:szCs w:val="22"/>
        </w:rPr>
      </w:pPr>
      <w:r w:rsidRPr="00860A2F">
        <w:rPr>
          <w:rFonts w:ascii="Times New Roman" w:hAnsi="Times New Roman"/>
          <w:sz w:val="22"/>
          <w:szCs w:val="22"/>
        </w:rPr>
        <w:t>1.1.</w:t>
      </w:r>
      <w:r w:rsidRPr="00860A2F">
        <w:rPr>
          <w:sz w:val="22"/>
          <w:szCs w:val="22"/>
        </w:rPr>
        <w:t xml:space="preserve"> </w:t>
      </w:r>
      <w:r w:rsidRPr="00860A2F">
        <w:rPr>
          <w:rFonts w:ascii="Times New Roman" w:hAnsi="Times New Roman"/>
          <w:sz w:val="22"/>
          <w:szCs w:val="22"/>
        </w:rPr>
        <w:t xml:space="preserve">Заказчик поручает, а Подрядчик принимает на себя обязательство на </w:t>
      </w:r>
      <w:r w:rsidR="003423A1" w:rsidRPr="00860A2F">
        <w:rPr>
          <w:rFonts w:ascii="Times New Roman" w:hAnsi="Times New Roman"/>
          <w:color w:val="000000"/>
          <w:sz w:val="22"/>
          <w:szCs w:val="22"/>
        </w:rPr>
        <w:t>в</w:t>
      </w:r>
      <w:r w:rsidR="003423A1" w:rsidRPr="00860A2F">
        <w:rPr>
          <w:rFonts w:ascii="Times New Roman" w:hAnsi="Times New Roman"/>
          <w:sz w:val="22"/>
          <w:szCs w:val="22"/>
        </w:rPr>
        <w:t xml:space="preserve">ыполнение  </w:t>
      </w:r>
      <w:r w:rsidR="002F03CF" w:rsidRPr="00860A2F">
        <w:rPr>
          <w:rFonts w:ascii="Times New Roman" w:hAnsi="Times New Roman"/>
          <w:bCs/>
          <w:sz w:val="22"/>
          <w:szCs w:val="22"/>
        </w:rPr>
        <w:t xml:space="preserve">работ по </w:t>
      </w:r>
      <w:r w:rsidR="00F71C00" w:rsidRPr="00860A2F">
        <w:rPr>
          <w:rFonts w:ascii="Times New Roman" w:hAnsi="Times New Roman"/>
          <w:color w:val="1A1A1A"/>
          <w:sz w:val="22"/>
          <w:szCs w:val="22"/>
          <w:shd w:val="clear" w:color="auto" w:fill="FFFFFF"/>
        </w:rPr>
        <w:t xml:space="preserve">замене участков дымовых труб диаметром Ду 500 мм и диаметром Ду 600 мм  </w:t>
      </w:r>
      <w:r w:rsidR="00F71C00" w:rsidRPr="00860A2F">
        <w:rPr>
          <w:rFonts w:ascii="Times New Roman" w:hAnsi="Times New Roman"/>
          <w:sz w:val="22"/>
          <w:szCs w:val="22"/>
        </w:rPr>
        <w:t xml:space="preserve">с изоляцией 50 мм и покрытием листовой оцинкованной сталью на </w:t>
      </w:r>
      <w:r w:rsidR="00F71C00" w:rsidRPr="00860A2F">
        <w:rPr>
          <w:rFonts w:ascii="Times New Roman" w:hAnsi="Times New Roman"/>
          <w:color w:val="1A1A1A"/>
          <w:sz w:val="22"/>
          <w:szCs w:val="22"/>
          <w:shd w:val="clear" w:color="auto" w:fill="FFFFFF"/>
        </w:rPr>
        <w:t xml:space="preserve">котельной </w:t>
      </w:r>
      <w:r w:rsidR="00F71C00" w:rsidRPr="00860A2F">
        <w:rPr>
          <w:rFonts w:ascii="Times New Roman" w:hAnsi="Times New Roman"/>
          <w:sz w:val="22"/>
          <w:szCs w:val="22"/>
        </w:rPr>
        <w:t>в пос. Селезнёво, ул. Центральная, д. 23, МО «Селезнёвское СП», Выборгского района, Ленинградской области</w:t>
      </w:r>
      <w:r w:rsidRPr="00860A2F">
        <w:rPr>
          <w:bCs/>
          <w:sz w:val="22"/>
          <w:szCs w:val="22"/>
        </w:rPr>
        <w:t>.</w:t>
      </w:r>
    </w:p>
    <w:p w14:paraId="6DC531B7" w14:textId="334F75A6" w:rsidR="009948CD" w:rsidRPr="00860A2F" w:rsidRDefault="009948CD" w:rsidP="00860A2F">
      <w:pPr>
        <w:shd w:val="clear" w:color="auto" w:fill="FFFFFF"/>
        <w:autoSpaceDE w:val="0"/>
        <w:autoSpaceDN w:val="0"/>
        <w:adjustRightInd w:val="0"/>
        <w:spacing w:after="0" w:line="240" w:lineRule="auto"/>
        <w:jc w:val="both"/>
        <w:rPr>
          <w:rFonts w:ascii="Times New Roman" w:hAnsi="Times New Roman"/>
          <w:sz w:val="22"/>
          <w:szCs w:val="22"/>
        </w:rPr>
      </w:pPr>
      <w:r w:rsidRPr="00860A2F">
        <w:rPr>
          <w:rFonts w:ascii="Times New Roman" w:hAnsi="Times New Roman"/>
          <w:sz w:val="22"/>
          <w:szCs w:val="22"/>
        </w:rPr>
        <w:t>1.2. Объём работ указанный в п. 1.1. определяется Техническим заданием (Приложение №1).</w:t>
      </w:r>
    </w:p>
    <w:p w14:paraId="411131D1" w14:textId="4A8CC3D8" w:rsidR="009948CD" w:rsidRPr="00860A2F" w:rsidRDefault="009948CD" w:rsidP="00860A2F">
      <w:pPr>
        <w:pStyle w:val="ab"/>
        <w:ind w:firstLine="0"/>
        <w:jc w:val="both"/>
        <w:rPr>
          <w:sz w:val="22"/>
          <w:szCs w:val="22"/>
        </w:rPr>
      </w:pPr>
      <w:r w:rsidRPr="00860A2F">
        <w:rPr>
          <w:sz w:val="22"/>
          <w:szCs w:val="22"/>
        </w:rPr>
        <w:t>1.3. Работы выполняются силами и средствами Подрядчика.</w:t>
      </w:r>
    </w:p>
    <w:p w14:paraId="4BB0EDFA" w14:textId="77777777" w:rsidR="009948CD" w:rsidRPr="00860A2F" w:rsidRDefault="009948CD" w:rsidP="009948CD">
      <w:pPr>
        <w:pStyle w:val="ab"/>
        <w:rPr>
          <w:sz w:val="22"/>
          <w:szCs w:val="22"/>
        </w:rPr>
      </w:pPr>
    </w:p>
    <w:p w14:paraId="5DA65B7F" w14:textId="5169136A" w:rsidR="009948CD" w:rsidRPr="00860A2F" w:rsidRDefault="009948CD" w:rsidP="002A63E4">
      <w:pPr>
        <w:pStyle w:val="ab"/>
        <w:numPr>
          <w:ilvl w:val="0"/>
          <w:numId w:val="7"/>
        </w:numPr>
        <w:tabs>
          <w:tab w:val="left" w:pos="2977"/>
        </w:tabs>
        <w:jc w:val="center"/>
        <w:rPr>
          <w:sz w:val="22"/>
          <w:szCs w:val="22"/>
        </w:rPr>
      </w:pPr>
      <w:r w:rsidRPr="00860A2F">
        <w:rPr>
          <w:sz w:val="22"/>
          <w:szCs w:val="22"/>
        </w:rPr>
        <w:t>Срок действия договора</w:t>
      </w:r>
    </w:p>
    <w:p w14:paraId="52110282" w14:textId="77777777" w:rsidR="009948CD" w:rsidRPr="00860A2F" w:rsidRDefault="009948CD" w:rsidP="009948CD">
      <w:pPr>
        <w:pStyle w:val="ab"/>
        <w:tabs>
          <w:tab w:val="left" w:pos="2977"/>
        </w:tabs>
        <w:jc w:val="center"/>
        <w:rPr>
          <w:sz w:val="22"/>
          <w:szCs w:val="22"/>
        </w:rPr>
      </w:pPr>
    </w:p>
    <w:p w14:paraId="719A1A3A"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860A2F">
        <w:rPr>
          <w:rFonts w:ascii="Times New Roman" w:hAnsi="Times New Roman"/>
          <w:sz w:val="22"/>
          <w:szCs w:val="22"/>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Pr="00860A2F"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2"/>
          <w:szCs w:val="22"/>
        </w:rPr>
      </w:pPr>
      <w:r w:rsidRPr="00860A2F">
        <w:rPr>
          <w:rFonts w:ascii="Times New Roman" w:hAnsi="Times New Roman"/>
          <w:sz w:val="22"/>
          <w:szCs w:val="22"/>
        </w:rPr>
        <w:t>Стоимость работ и расчеты</w:t>
      </w:r>
    </w:p>
    <w:p w14:paraId="09E2FF3F" w14:textId="77777777" w:rsidR="001B135B" w:rsidRPr="00860A2F" w:rsidRDefault="001B135B" w:rsidP="001B135B">
      <w:pPr>
        <w:pStyle w:val="a7"/>
        <w:spacing w:after="0" w:line="240" w:lineRule="auto"/>
        <w:ind w:left="360"/>
        <w:jc w:val="both"/>
        <w:rPr>
          <w:rFonts w:ascii="Times New Roman" w:hAnsi="Times New Roman"/>
          <w:sz w:val="22"/>
          <w:szCs w:val="22"/>
        </w:rPr>
      </w:pPr>
    </w:p>
    <w:p w14:paraId="0144C8DF" w14:textId="07C4E21F" w:rsidR="003423A1" w:rsidRPr="00860A2F" w:rsidRDefault="009948CD" w:rsidP="00853A4F">
      <w:pPr>
        <w:spacing w:after="0" w:line="240" w:lineRule="auto"/>
        <w:jc w:val="both"/>
        <w:rPr>
          <w:rFonts w:ascii="Times New Roman" w:hAnsi="Times New Roman"/>
          <w:bCs/>
          <w:sz w:val="22"/>
          <w:szCs w:val="22"/>
        </w:rPr>
      </w:pPr>
      <w:r w:rsidRPr="00860A2F">
        <w:rPr>
          <w:rFonts w:ascii="Times New Roman" w:hAnsi="Times New Roman"/>
          <w:sz w:val="22"/>
          <w:szCs w:val="22"/>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r w:rsidR="006046BB" w:rsidRPr="00860A2F">
        <w:rPr>
          <w:rFonts w:ascii="Times New Roman" w:hAnsi="Times New Roman"/>
          <w:sz w:val="22"/>
          <w:szCs w:val="22"/>
        </w:rPr>
        <w:t xml:space="preserve"> </w:t>
      </w:r>
      <w:r w:rsidR="00F71C00" w:rsidRPr="00860A2F">
        <w:rPr>
          <w:rFonts w:ascii="Times New Roman" w:hAnsi="Times New Roman"/>
          <w:b/>
          <w:sz w:val="22"/>
          <w:szCs w:val="22"/>
        </w:rPr>
        <w:t>1 955 880 рублей 80 копеек</w:t>
      </w:r>
      <w:r w:rsidR="00F71C00" w:rsidRPr="00860A2F">
        <w:rPr>
          <w:rFonts w:ascii="Times New Roman" w:hAnsi="Times New Roman"/>
          <w:sz w:val="22"/>
          <w:szCs w:val="22"/>
        </w:rPr>
        <w:t xml:space="preserve"> (Один миллион девятьсот пятьдесят пять тысяч восемьсот восемьдесят рублей восемьдесят копеек), в т. ч. НДС 5 %, согласно ст. 164 Налогового кодекса Российской Федерации и </w:t>
      </w:r>
      <w:r w:rsidR="00F71C00" w:rsidRPr="00860A2F">
        <w:rPr>
          <w:rFonts w:ascii="Times New Roman" w:hAnsi="Times New Roman"/>
          <w:color w:val="333333"/>
          <w:sz w:val="22"/>
          <w:szCs w:val="22"/>
          <w:shd w:val="clear" w:color="auto" w:fill="FFFFFF"/>
        </w:rPr>
        <w:t>п. 3 ст. 2 Федерального закона от 12.07.2024 г. № 176-ФЗ</w:t>
      </w:r>
      <w:r w:rsidR="003423A1" w:rsidRPr="00860A2F">
        <w:rPr>
          <w:rFonts w:ascii="Times New Roman" w:hAnsi="Times New Roman"/>
          <w:sz w:val="22"/>
          <w:szCs w:val="22"/>
        </w:rPr>
        <w:t>.</w:t>
      </w:r>
    </w:p>
    <w:p w14:paraId="27AE3673"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2"/>
          <w:szCs w:val="22"/>
        </w:rPr>
      </w:pPr>
      <w:r w:rsidRPr="00860A2F">
        <w:rPr>
          <w:rFonts w:ascii="Times New Roman" w:hAnsi="Times New Roman"/>
          <w:sz w:val="22"/>
          <w:szCs w:val="22"/>
        </w:rPr>
        <w:t>Форма оплаты – безналичный расчет.</w:t>
      </w:r>
    </w:p>
    <w:p w14:paraId="3A19AD01" w14:textId="71FA6924" w:rsidR="00F71C00" w:rsidRPr="00860A2F" w:rsidRDefault="009948CD" w:rsidP="00853A4F">
      <w:pPr>
        <w:pStyle w:val="ad"/>
        <w:spacing w:after="0"/>
        <w:ind w:firstLine="0"/>
        <w:rPr>
          <w:rFonts w:ascii="Times New Roman" w:hAnsi="Times New Roman" w:cs="Times New Roman"/>
          <w:sz w:val="22"/>
          <w:szCs w:val="22"/>
        </w:rPr>
      </w:pPr>
      <w:r w:rsidRPr="00860A2F">
        <w:rPr>
          <w:rFonts w:ascii="Times New Roman" w:hAnsi="Times New Roman" w:cs="Times New Roman"/>
          <w:sz w:val="22"/>
          <w:szCs w:val="22"/>
        </w:rPr>
        <w:t xml:space="preserve">3.2.  </w:t>
      </w:r>
      <w:r w:rsidR="00F71C00" w:rsidRPr="00860A2F">
        <w:rPr>
          <w:rFonts w:ascii="Times New Roman" w:hAnsi="Times New Roman" w:cs="Times New Roman"/>
          <w:sz w:val="22"/>
          <w:szCs w:val="22"/>
        </w:rPr>
        <w:t xml:space="preserve">Заказчик перечисляет Подрядчику  аванс согласно представленному Подрядчиком счету в размере </w:t>
      </w:r>
      <w:r w:rsidR="003B5706" w:rsidRPr="00860A2F">
        <w:rPr>
          <w:rFonts w:ascii="Times New Roman" w:hAnsi="Times New Roman" w:cs="Times New Roman"/>
          <w:b/>
          <w:sz w:val="22"/>
          <w:szCs w:val="22"/>
        </w:rPr>
        <w:t>4</w:t>
      </w:r>
      <w:r w:rsidR="00F71C00" w:rsidRPr="00860A2F">
        <w:rPr>
          <w:rFonts w:ascii="Times New Roman" w:hAnsi="Times New Roman" w:cs="Times New Roman"/>
          <w:b/>
          <w:sz w:val="22"/>
          <w:szCs w:val="22"/>
        </w:rPr>
        <w:t>0 %</w:t>
      </w:r>
      <w:r w:rsidR="00F71C00" w:rsidRPr="00860A2F">
        <w:rPr>
          <w:rFonts w:ascii="Times New Roman" w:hAnsi="Times New Roman" w:cs="Times New Roman"/>
          <w:sz w:val="22"/>
          <w:szCs w:val="22"/>
        </w:rPr>
        <w:t xml:space="preserve"> стоимости работ.</w:t>
      </w:r>
    </w:p>
    <w:p w14:paraId="060ECF81" w14:textId="3441B72A" w:rsidR="00F71C00" w:rsidRPr="00860A2F" w:rsidRDefault="00853A4F" w:rsidP="00853A4F">
      <w:pPr>
        <w:pStyle w:val="ad"/>
        <w:spacing w:after="0"/>
        <w:ind w:firstLine="0"/>
        <w:rPr>
          <w:rFonts w:ascii="Times New Roman" w:hAnsi="Times New Roman" w:cs="Times New Roman"/>
          <w:sz w:val="22"/>
          <w:szCs w:val="22"/>
        </w:rPr>
      </w:pPr>
      <w:r>
        <w:rPr>
          <w:rFonts w:ascii="Times New Roman" w:hAnsi="Times New Roman" w:cs="Times New Roman"/>
          <w:sz w:val="22"/>
          <w:szCs w:val="22"/>
        </w:rPr>
        <w:t>О</w:t>
      </w:r>
      <w:r w:rsidR="00F71C00" w:rsidRPr="00860A2F">
        <w:rPr>
          <w:rFonts w:ascii="Times New Roman" w:hAnsi="Times New Roman" w:cs="Times New Roman"/>
          <w:sz w:val="22"/>
          <w:szCs w:val="22"/>
        </w:rPr>
        <w:t xml:space="preserve">кончательная оплата заказчиком выполненных работ производится в срок не более </w:t>
      </w:r>
      <w:r w:rsidR="00F71C00" w:rsidRPr="00860A2F">
        <w:rPr>
          <w:rFonts w:ascii="Times New Roman" w:hAnsi="Times New Roman" w:cs="Times New Roman"/>
          <w:sz w:val="22"/>
          <w:szCs w:val="22"/>
        </w:rPr>
        <w:br/>
        <w:t>15-ти рабочих дней со дня подписания акта приёмки-сдачи работ.</w:t>
      </w:r>
    </w:p>
    <w:p w14:paraId="703F913F" w14:textId="77777777" w:rsidR="009948CD" w:rsidRPr="00860A2F" w:rsidRDefault="009948CD" w:rsidP="00853A4F">
      <w:pPr>
        <w:spacing w:after="0"/>
        <w:jc w:val="both"/>
        <w:rPr>
          <w:rFonts w:ascii="Times New Roman" w:hAnsi="Times New Roman"/>
          <w:sz w:val="22"/>
          <w:szCs w:val="22"/>
        </w:rPr>
      </w:pPr>
      <w:r w:rsidRPr="00860A2F">
        <w:rPr>
          <w:rFonts w:ascii="Times New Roman" w:hAnsi="Times New Roman"/>
          <w:bCs/>
          <w:sz w:val="22"/>
          <w:szCs w:val="22"/>
        </w:rPr>
        <w:t xml:space="preserve">3.3. Стоимость работ, указанная в п. 3.1. включает в себя </w:t>
      </w:r>
      <w:r w:rsidRPr="00860A2F">
        <w:rPr>
          <w:rFonts w:ascii="Times New Roman" w:hAnsi="Times New Roman"/>
          <w:sz w:val="22"/>
          <w:szCs w:val="22"/>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860A2F" w:rsidRDefault="009948CD" w:rsidP="00853A4F">
      <w:pPr>
        <w:spacing w:after="0"/>
        <w:jc w:val="both"/>
        <w:rPr>
          <w:rFonts w:ascii="Times New Roman" w:hAnsi="Times New Roman"/>
          <w:sz w:val="22"/>
          <w:szCs w:val="22"/>
        </w:rPr>
      </w:pPr>
      <w:r w:rsidRPr="00860A2F">
        <w:rPr>
          <w:rFonts w:ascii="Times New Roman" w:hAnsi="Times New Roman"/>
          <w:sz w:val="22"/>
          <w:szCs w:val="22"/>
        </w:rPr>
        <w:t>3.4.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860A2F" w:rsidRDefault="009948CD" w:rsidP="00853A4F">
      <w:pPr>
        <w:spacing w:after="0"/>
        <w:jc w:val="both"/>
        <w:rPr>
          <w:rFonts w:ascii="Times New Roman" w:hAnsi="Times New Roman"/>
          <w:sz w:val="22"/>
          <w:szCs w:val="22"/>
        </w:rPr>
      </w:pPr>
      <w:r w:rsidRPr="00860A2F">
        <w:rPr>
          <w:rFonts w:ascii="Times New Roman" w:hAnsi="Times New Roman"/>
          <w:sz w:val="22"/>
          <w:szCs w:val="22"/>
        </w:rPr>
        <w:t xml:space="preserve">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w:t>
      </w:r>
      <w:r w:rsidRPr="00860A2F">
        <w:rPr>
          <w:rFonts w:ascii="Times New Roman" w:hAnsi="Times New Roman"/>
          <w:sz w:val="22"/>
          <w:szCs w:val="22"/>
        </w:rPr>
        <w:lastRenderedPageBreak/>
        <w:t>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860A2F" w:rsidRDefault="009948CD" w:rsidP="002A63E4">
      <w:pPr>
        <w:pStyle w:val="3"/>
        <w:numPr>
          <w:ilvl w:val="0"/>
          <w:numId w:val="7"/>
        </w:numPr>
        <w:spacing w:after="0" w:line="240" w:lineRule="auto"/>
        <w:ind w:left="426" w:hanging="426"/>
        <w:jc w:val="center"/>
        <w:rPr>
          <w:rFonts w:ascii="Times New Roman" w:hAnsi="Times New Roman"/>
          <w:sz w:val="22"/>
          <w:szCs w:val="22"/>
        </w:rPr>
      </w:pPr>
      <w:r w:rsidRPr="00860A2F">
        <w:rPr>
          <w:rFonts w:ascii="Times New Roman" w:hAnsi="Times New Roman"/>
          <w:sz w:val="22"/>
          <w:szCs w:val="22"/>
        </w:rPr>
        <w:t>Сроки выполнения работ</w:t>
      </w:r>
    </w:p>
    <w:p w14:paraId="1E6E9EDB" w14:textId="77777777" w:rsidR="009948CD" w:rsidRPr="00860A2F" w:rsidRDefault="009948CD" w:rsidP="009948CD">
      <w:pPr>
        <w:pStyle w:val="3"/>
        <w:spacing w:after="0" w:line="240" w:lineRule="auto"/>
        <w:jc w:val="center"/>
        <w:rPr>
          <w:rFonts w:ascii="Times New Roman" w:hAnsi="Times New Roman"/>
          <w:sz w:val="22"/>
          <w:szCs w:val="22"/>
        </w:rPr>
      </w:pPr>
    </w:p>
    <w:p w14:paraId="14D0F24E" w14:textId="21EA8AB2" w:rsidR="009948CD" w:rsidRDefault="009948CD" w:rsidP="009948CD">
      <w:pPr>
        <w:shd w:val="clear" w:color="auto" w:fill="FFFFFF"/>
        <w:autoSpaceDE w:val="0"/>
        <w:autoSpaceDN w:val="0"/>
        <w:adjustRightInd w:val="0"/>
        <w:ind w:left="34"/>
        <w:jc w:val="both"/>
        <w:rPr>
          <w:bCs/>
          <w:sz w:val="22"/>
          <w:szCs w:val="22"/>
        </w:rPr>
      </w:pPr>
      <w:r w:rsidRPr="00860A2F">
        <w:rPr>
          <w:rFonts w:ascii="Times New Roman" w:hAnsi="Times New Roman"/>
          <w:sz w:val="22"/>
          <w:szCs w:val="22"/>
        </w:rPr>
        <w:t xml:space="preserve">4.1.Срок  выполнения работ: </w:t>
      </w:r>
      <w:r w:rsidR="003B5706" w:rsidRPr="00860A2F">
        <w:rPr>
          <w:rFonts w:ascii="Times New Roman" w:hAnsi="Times New Roman"/>
          <w:bCs/>
          <w:color w:val="000000" w:themeColor="text1"/>
          <w:sz w:val="22"/>
          <w:szCs w:val="22"/>
        </w:rPr>
        <w:t>в один</w:t>
      </w:r>
      <w:r w:rsidR="003B5706" w:rsidRPr="00860A2F">
        <w:rPr>
          <w:rFonts w:ascii="Times New Roman" w:hAnsi="Times New Roman"/>
          <w:color w:val="000000" w:themeColor="text1"/>
          <w:sz w:val="22"/>
          <w:szCs w:val="22"/>
        </w:rPr>
        <w:t xml:space="preserve"> этап – с момента заключения договора </w:t>
      </w:r>
      <w:r w:rsidR="003B5706" w:rsidRPr="00860A2F">
        <w:rPr>
          <w:rFonts w:ascii="Times New Roman" w:hAnsi="Times New Roman"/>
          <w:sz w:val="22"/>
          <w:szCs w:val="22"/>
        </w:rPr>
        <w:t>до «17» марта 2025 г., при условии, если Подрядчик не завершит работы ранее указанного срока</w:t>
      </w:r>
      <w:r w:rsidR="0061586C" w:rsidRPr="00860A2F">
        <w:rPr>
          <w:bCs/>
          <w:sz w:val="22"/>
          <w:szCs w:val="22"/>
        </w:rPr>
        <w:t>.</w:t>
      </w:r>
    </w:p>
    <w:p w14:paraId="3DD79F36" w14:textId="77777777" w:rsidR="00853A4F" w:rsidRPr="00860A2F" w:rsidRDefault="00853A4F" w:rsidP="009948CD">
      <w:pPr>
        <w:shd w:val="clear" w:color="auto" w:fill="FFFFFF"/>
        <w:autoSpaceDE w:val="0"/>
        <w:autoSpaceDN w:val="0"/>
        <w:adjustRightInd w:val="0"/>
        <w:ind w:left="34"/>
        <w:jc w:val="both"/>
        <w:rPr>
          <w:bCs/>
          <w:sz w:val="22"/>
          <w:szCs w:val="22"/>
        </w:rPr>
      </w:pPr>
    </w:p>
    <w:p w14:paraId="2EEC5D66" w14:textId="77777777" w:rsidR="009948CD" w:rsidRPr="00860A2F" w:rsidRDefault="009948CD" w:rsidP="009948CD">
      <w:pPr>
        <w:pStyle w:val="3"/>
        <w:spacing w:after="0" w:line="240" w:lineRule="auto"/>
        <w:ind w:left="0" w:firstLine="284"/>
        <w:jc w:val="center"/>
        <w:rPr>
          <w:rFonts w:ascii="Times New Roman" w:hAnsi="Times New Roman"/>
          <w:sz w:val="22"/>
          <w:szCs w:val="22"/>
        </w:rPr>
      </w:pPr>
      <w:r w:rsidRPr="00860A2F">
        <w:rPr>
          <w:rFonts w:ascii="Times New Roman" w:hAnsi="Times New Roman"/>
          <w:sz w:val="22"/>
          <w:szCs w:val="22"/>
        </w:rPr>
        <w:t>5. Обязательства сторон.</w:t>
      </w:r>
    </w:p>
    <w:p w14:paraId="3CC7DB56"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2"/>
          <w:szCs w:val="22"/>
        </w:rPr>
      </w:pPr>
      <w:r w:rsidRPr="00860A2F">
        <w:rPr>
          <w:rFonts w:ascii="Times New Roman" w:hAnsi="Times New Roman"/>
          <w:b/>
          <w:i/>
          <w:sz w:val="22"/>
          <w:szCs w:val="22"/>
        </w:rPr>
        <w:t>5.1 Заказчик обязуется:</w:t>
      </w:r>
    </w:p>
    <w:p w14:paraId="5A363E71" w14:textId="77777777" w:rsidR="009948CD" w:rsidRPr="00860A2F" w:rsidRDefault="009948CD" w:rsidP="009948CD">
      <w:pPr>
        <w:ind w:firstLine="284"/>
        <w:jc w:val="both"/>
        <w:rPr>
          <w:rFonts w:ascii="Times New Roman" w:hAnsi="Times New Roman"/>
          <w:sz w:val="22"/>
          <w:szCs w:val="22"/>
        </w:rPr>
      </w:pPr>
      <w:r w:rsidRPr="00860A2F">
        <w:rPr>
          <w:rFonts w:ascii="Times New Roman" w:hAnsi="Times New Roman"/>
          <w:sz w:val="22"/>
          <w:szCs w:val="22"/>
        </w:rPr>
        <w:t xml:space="preserve">- обеспечить  Подрядчика точками подключения к требуемым для производства работ энергоносителям; </w:t>
      </w:r>
    </w:p>
    <w:p w14:paraId="6E066AD6" w14:textId="77777777" w:rsidR="009948CD" w:rsidRPr="00860A2F" w:rsidRDefault="009948CD" w:rsidP="009948CD">
      <w:pPr>
        <w:ind w:firstLine="284"/>
        <w:jc w:val="both"/>
        <w:rPr>
          <w:rFonts w:ascii="Times New Roman" w:hAnsi="Times New Roman"/>
          <w:sz w:val="22"/>
          <w:szCs w:val="22"/>
        </w:rPr>
      </w:pPr>
      <w:r w:rsidRPr="00860A2F">
        <w:rPr>
          <w:rFonts w:ascii="Times New Roman" w:hAnsi="Times New Roman"/>
          <w:sz w:val="22"/>
          <w:szCs w:val="22"/>
        </w:rPr>
        <w:t>- осуществить допуск персонала Подрядчика на работы в соответствии с требованиями СНиП, ПТБ, ППБ;</w:t>
      </w:r>
    </w:p>
    <w:p w14:paraId="073D8244"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2"/>
          <w:szCs w:val="22"/>
        </w:rPr>
      </w:pPr>
      <w:r w:rsidRPr="00860A2F">
        <w:rPr>
          <w:rFonts w:ascii="Times New Roman" w:hAnsi="Times New Roman"/>
          <w:sz w:val="22"/>
          <w:szCs w:val="22"/>
        </w:rPr>
        <w:t>- предоставить помещение для безопасного хранения монтажного инструмента;</w:t>
      </w:r>
    </w:p>
    <w:p w14:paraId="5DBB1B2E"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2"/>
          <w:szCs w:val="22"/>
        </w:rPr>
      </w:pPr>
      <w:r w:rsidRPr="00860A2F">
        <w:rPr>
          <w:rFonts w:ascii="Times New Roman" w:hAnsi="Times New Roman"/>
          <w:sz w:val="22"/>
          <w:szCs w:val="22"/>
        </w:rPr>
        <w:t>- произвести оплату в соответствии с п. 3 настоящего Договора.</w:t>
      </w:r>
    </w:p>
    <w:p w14:paraId="6E0EA18E" w14:textId="77777777" w:rsidR="009948CD" w:rsidRPr="00860A2F"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2"/>
          <w:szCs w:val="22"/>
        </w:rPr>
      </w:pPr>
      <w:r w:rsidRPr="00860A2F">
        <w:rPr>
          <w:rFonts w:ascii="Times New Roman" w:hAnsi="Times New Roman"/>
          <w:b/>
          <w:i/>
          <w:sz w:val="22"/>
          <w:szCs w:val="22"/>
        </w:rPr>
        <w:t>5.2. Подрядчик обязуется:</w:t>
      </w:r>
    </w:p>
    <w:p w14:paraId="4258A95D"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2"/>
          <w:szCs w:val="22"/>
        </w:rPr>
      </w:pPr>
      <w:r w:rsidRPr="00860A2F">
        <w:rPr>
          <w:rFonts w:ascii="Times New Roman" w:hAnsi="Times New Roman"/>
          <w:sz w:val="22"/>
          <w:szCs w:val="22"/>
        </w:rPr>
        <w:t>- приступить к выполнению работ с момента подписания настоящего договора.</w:t>
      </w:r>
    </w:p>
    <w:p w14:paraId="5E663A76"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2"/>
          <w:szCs w:val="22"/>
        </w:rPr>
      </w:pPr>
      <w:r w:rsidRPr="00860A2F">
        <w:rPr>
          <w:rFonts w:ascii="Times New Roman" w:hAnsi="Times New Roman"/>
          <w:sz w:val="22"/>
          <w:szCs w:val="22"/>
        </w:rPr>
        <w:t>- произвести указанные работы за свой риск и с надлежащим качеством в соответствии с техническими нормами,</w:t>
      </w:r>
      <w:r w:rsidRPr="00860A2F">
        <w:rPr>
          <w:rFonts w:ascii="Times New Roman" w:hAnsi="Times New Roman"/>
          <w:color w:val="000000"/>
          <w:sz w:val="22"/>
          <w:szCs w:val="22"/>
        </w:rPr>
        <w:t xml:space="preserve"> требованиями</w:t>
      </w:r>
      <w:r w:rsidRPr="00860A2F">
        <w:rPr>
          <w:rFonts w:ascii="Times New Roman" w:hAnsi="Times New Roman"/>
          <w:sz w:val="22"/>
          <w:szCs w:val="22"/>
        </w:rPr>
        <w:t xml:space="preserve"> Правил и настоящим Договором</w:t>
      </w:r>
      <w:r w:rsidRPr="00860A2F">
        <w:rPr>
          <w:rFonts w:ascii="Times New Roman" w:hAnsi="Times New Roman"/>
          <w:bCs/>
          <w:color w:val="000000"/>
          <w:sz w:val="22"/>
          <w:szCs w:val="22"/>
        </w:rPr>
        <w:t>.</w:t>
      </w:r>
    </w:p>
    <w:p w14:paraId="12DDAD5E"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2"/>
          <w:szCs w:val="22"/>
        </w:rPr>
      </w:pPr>
      <w:r w:rsidRPr="00860A2F">
        <w:rPr>
          <w:rFonts w:ascii="Times New Roman" w:hAnsi="Times New Roman"/>
          <w:sz w:val="22"/>
          <w:szCs w:val="22"/>
        </w:rPr>
        <w:t>- обеспечить  Заказчику  беспрепятственный  доступ  к  работам  для проверки хода и качества их исполнения;</w:t>
      </w:r>
    </w:p>
    <w:p w14:paraId="5D50A339" w14:textId="70A101A9"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2"/>
          <w:szCs w:val="22"/>
        </w:rPr>
      </w:pPr>
      <w:r w:rsidRPr="00860A2F">
        <w:rPr>
          <w:rFonts w:ascii="Times New Roman" w:hAnsi="Times New Roman"/>
          <w:color w:val="000000"/>
          <w:sz w:val="22"/>
          <w:szCs w:val="22"/>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860A2F">
        <w:rPr>
          <w:rFonts w:ascii="Times New Roman" w:hAnsi="Times New Roman"/>
          <w:color w:val="000000"/>
          <w:sz w:val="22"/>
          <w:szCs w:val="22"/>
        </w:rPr>
        <w:t>также</w:t>
      </w:r>
      <w:r w:rsidRPr="00860A2F">
        <w:rPr>
          <w:rFonts w:ascii="Times New Roman" w:hAnsi="Times New Roman"/>
          <w:color w:val="000000"/>
          <w:sz w:val="22"/>
          <w:szCs w:val="22"/>
        </w:rPr>
        <w:t xml:space="preserve"> в течение 1 рабочего дня передать Заказчику подписанный акт выполненных работ;</w:t>
      </w:r>
    </w:p>
    <w:p w14:paraId="7992A4C2" w14:textId="77777777" w:rsidR="009948CD" w:rsidRPr="00860A2F" w:rsidRDefault="009948CD" w:rsidP="009948CD">
      <w:pPr>
        <w:ind w:firstLine="284"/>
        <w:jc w:val="both"/>
        <w:rPr>
          <w:rFonts w:ascii="Times New Roman" w:hAnsi="Times New Roman"/>
          <w:sz w:val="22"/>
          <w:szCs w:val="22"/>
        </w:rPr>
      </w:pPr>
      <w:r w:rsidRPr="00860A2F">
        <w:rPr>
          <w:rFonts w:ascii="Times New Roman" w:hAnsi="Times New Roman"/>
          <w:sz w:val="22"/>
          <w:szCs w:val="22"/>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860A2F" w:rsidRDefault="009948CD" w:rsidP="009948CD">
      <w:pPr>
        <w:ind w:firstLine="284"/>
        <w:jc w:val="both"/>
        <w:rPr>
          <w:rFonts w:ascii="Times New Roman" w:hAnsi="Times New Roman"/>
          <w:sz w:val="22"/>
          <w:szCs w:val="22"/>
        </w:rPr>
      </w:pPr>
      <w:r w:rsidRPr="00860A2F">
        <w:rPr>
          <w:rFonts w:ascii="Times New Roman" w:hAnsi="Times New Roman"/>
          <w:sz w:val="22"/>
          <w:szCs w:val="22"/>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860A2F">
        <w:rPr>
          <w:rFonts w:ascii="Times New Roman" w:hAnsi="Times New Roman"/>
          <w:sz w:val="22"/>
          <w:szCs w:val="22"/>
        </w:rPr>
        <w:t>также</w:t>
      </w:r>
      <w:r w:rsidRPr="00860A2F">
        <w:rPr>
          <w:rFonts w:ascii="Times New Roman" w:hAnsi="Times New Roman"/>
          <w:sz w:val="22"/>
          <w:szCs w:val="22"/>
        </w:rPr>
        <w:t xml:space="preserve"> за его повреждение или утрату.</w:t>
      </w:r>
    </w:p>
    <w:p w14:paraId="4C0FEA6C" w14:textId="77777777" w:rsidR="009948CD" w:rsidRPr="00860A2F" w:rsidRDefault="009948CD" w:rsidP="009948CD">
      <w:pPr>
        <w:ind w:firstLine="284"/>
        <w:jc w:val="both"/>
        <w:rPr>
          <w:rFonts w:ascii="Times New Roman" w:hAnsi="Times New Roman"/>
          <w:sz w:val="22"/>
          <w:szCs w:val="22"/>
        </w:rPr>
      </w:pPr>
      <w:r w:rsidRPr="00860A2F">
        <w:rPr>
          <w:rFonts w:ascii="Times New Roman" w:hAnsi="Times New Roman"/>
          <w:sz w:val="22"/>
          <w:szCs w:val="22"/>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2"/>
          <w:szCs w:val="22"/>
        </w:rPr>
      </w:pPr>
      <w:r w:rsidRPr="00860A2F">
        <w:rPr>
          <w:rFonts w:ascii="Times New Roman" w:hAnsi="Times New Roman"/>
          <w:iCs/>
          <w:color w:val="000000"/>
          <w:sz w:val="22"/>
          <w:szCs w:val="22"/>
        </w:rPr>
        <w:t xml:space="preserve">-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w:t>
      </w:r>
      <w:r w:rsidRPr="00860A2F">
        <w:rPr>
          <w:rFonts w:ascii="Times New Roman" w:hAnsi="Times New Roman"/>
          <w:iCs/>
          <w:color w:val="000000"/>
          <w:sz w:val="22"/>
          <w:szCs w:val="22"/>
        </w:rPr>
        <w:lastRenderedPageBreak/>
        <w:t>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2A88445"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2"/>
          <w:szCs w:val="22"/>
        </w:rPr>
      </w:pPr>
      <w:r w:rsidRPr="00860A2F">
        <w:rPr>
          <w:rFonts w:ascii="Times New Roman" w:hAnsi="Times New Roman"/>
          <w:iCs/>
          <w:color w:val="000000"/>
          <w:sz w:val="22"/>
          <w:szCs w:val="22"/>
        </w:rPr>
        <w:t xml:space="preserve">- </w:t>
      </w:r>
      <w:r w:rsidRPr="00860A2F">
        <w:rPr>
          <w:rFonts w:ascii="Times New Roman" w:hAnsi="Times New Roman"/>
          <w:sz w:val="22"/>
          <w:szCs w:val="22"/>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2"/>
          <w:szCs w:val="22"/>
        </w:rPr>
      </w:pPr>
      <w:r w:rsidRPr="00860A2F">
        <w:rPr>
          <w:rFonts w:ascii="Times New Roman" w:hAnsi="Times New Roman"/>
          <w:b/>
          <w:i/>
          <w:sz w:val="22"/>
          <w:szCs w:val="22"/>
        </w:rPr>
        <w:t>5.3. Заказчик имеет право:</w:t>
      </w:r>
    </w:p>
    <w:p w14:paraId="32DB2349"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2"/>
          <w:szCs w:val="22"/>
        </w:rPr>
      </w:pPr>
      <w:r w:rsidRPr="00860A2F">
        <w:rPr>
          <w:rFonts w:ascii="Times New Roman" w:hAnsi="Times New Roman"/>
          <w:sz w:val="22"/>
          <w:szCs w:val="22"/>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2"/>
          <w:szCs w:val="22"/>
        </w:rPr>
      </w:pPr>
      <w:r w:rsidRPr="00860A2F">
        <w:rPr>
          <w:rFonts w:ascii="Times New Roman" w:hAnsi="Times New Roman"/>
          <w:sz w:val="22"/>
          <w:szCs w:val="22"/>
        </w:rPr>
        <w:t>- не оплачивать Работы, выполненные Подрядчиком без задания Заказчика.</w:t>
      </w:r>
    </w:p>
    <w:p w14:paraId="4DDFE0C2"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2"/>
          <w:szCs w:val="22"/>
        </w:rPr>
      </w:pPr>
      <w:r w:rsidRPr="00860A2F">
        <w:rPr>
          <w:rFonts w:ascii="Times New Roman" w:hAnsi="Times New Roman"/>
          <w:b/>
          <w:i/>
          <w:sz w:val="22"/>
          <w:szCs w:val="22"/>
        </w:rPr>
        <w:t>5.4. Подрядчик имеет право:</w:t>
      </w:r>
    </w:p>
    <w:p w14:paraId="20BE5370" w14:textId="77777777" w:rsidR="009948CD" w:rsidRPr="00860A2F"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2"/>
          <w:szCs w:val="22"/>
        </w:rPr>
      </w:pPr>
      <w:r w:rsidRPr="00860A2F">
        <w:rPr>
          <w:rFonts w:ascii="Times New Roman" w:hAnsi="Times New Roman"/>
          <w:b/>
          <w:i/>
          <w:sz w:val="22"/>
          <w:szCs w:val="22"/>
        </w:rPr>
        <w:t xml:space="preserve">- </w:t>
      </w:r>
      <w:r w:rsidRPr="00860A2F">
        <w:rPr>
          <w:rFonts w:ascii="Times New Roman" w:hAnsi="Times New Roman"/>
          <w:sz w:val="22"/>
          <w:szCs w:val="22"/>
        </w:rPr>
        <w:t>требовать полной оплаты по Договору при полной и надлежаще выполненной работе;</w:t>
      </w:r>
    </w:p>
    <w:p w14:paraId="4093A4D0" w14:textId="77777777" w:rsidR="009948CD" w:rsidRPr="00860A2F"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2"/>
          <w:szCs w:val="22"/>
        </w:rPr>
      </w:pPr>
      <w:r w:rsidRPr="00860A2F">
        <w:rPr>
          <w:rFonts w:ascii="Times New Roman" w:hAnsi="Times New Roman"/>
          <w:sz w:val="22"/>
          <w:szCs w:val="22"/>
        </w:rPr>
        <w:t>6. Гарантия.</w:t>
      </w:r>
    </w:p>
    <w:p w14:paraId="7B269115" w14:textId="77777777" w:rsidR="009948CD" w:rsidRPr="00860A2F" w:rsidRDefault="009948CD" w:rsidP="00853A4F">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2"/>
          <w:szCs w:val="22"/>
        </w:rPr>
      </w:pPr>
      <w:r w:rsidRPr="00860A2F">
        <w:rPr>
          <w:rFonts w:ascii="Times New Roman" w:hAnsi="Times New Roman"/>
          <w:color w:val="000000"/>
          <w:sz w:val="22"/>
          <w:szCs w:val="22"/>
        </w:rPr>
        <w:t>6.1. Гарантийный срок на произведенные Подрядчиком в соответствии с настоящим договором работы устанавливается равным 36 месяцам с даты подписания Заказчиком акта выполненных работ.</w:t>
      </w:r>
    </w:p>
    <w:p w14:paraId="1198C473"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2"/>
          <w:szCs w:val="22"/>
        </w:rPr>
      </w:pPr>
      <w:r w:rsidRPr="00860A2F">
        <w:rPr>
          <w:rFonts w:ascii="Times New Roman" w:hAnsi="Times New Roman"/>
          <w:color w:val="000000"/>
          <w:sz w:val="22"/>
          <w:szCs w:val="22"/>
        </w:rPr>
        <w:t>6.2. Если в период гарантийной эксплуатации</w:t>
      </w:r>
      <w:r w:rsidRPr="00860A2F">
        <w:rPr>
          <w:rFonts w:ascii="Times New Roman" w:hAnsi="Times New Roman"/>
          <w:sz w:val="22"/>
          <w:szCs w:val="22"/>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2"/>
          <w:szCs w:val="22"/>
        </w:rPr>
      </w:pPr>
      <w:r w:rsidRPr="00860A2F">
        <w:rPr>
          <w:rFonts w:ascii="Times New Roman" w:hAnsi="Times New Roman"/>
          <w:sz w:val="22"/>
          <w:szCs w:val="22"/>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860A2F">
        <w:rPr>
          <w:rFonts w:ascii="Times New Roman" w:hAnsi="Times New Roman"/>
          <w:b/>
          <w:sz w:val="22"/>
          <w:szCs w:val="22"/>
        </w:rPr>
        <w:t xml:space="preserve"> </w:t>
      </w:r>
      <w:r w:rsidRPr="00860A2F">
        <w:rPr>
          <w:rFonts w:ascii="Times New Roman" w:hAnsi="Times New Roman"/>
          <w:sz w:val="22"/>
          <w:szCs w:val="22"/>
        </w:rPr>
        <w:t>за свой счет.</w:t>
      </w:r>
    </w:p>
    <w:p w14:paraId="3B97CBFA"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2"/>
          <w:szCs w:val="22"/>
        </w:rPr>
      </w:pPr>
      <w:r w:rsidRPr="00860A2F">
        <w:rPr>
          <w:rFonts w:ascii="Times New Roman" w:hAnsi="Times New Roman"/>
          <w:sz w:val="22"/>
          <w:szCs w:val="22"/>
        </w:rPr>
        <w:t>6.4. Наличие недостатков и сроки их устранения фиксируются двухсторонним актом Подрядчика и Заказчика.</w:t>
      </w:r>
    </w:p>
    <w:p w14:paraId="497904B8"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2"/>
          <w:szCs w:val="22"/>
        </w:rPr>
      </w:pPr>
      <w:r w:rsidRPr="00860A2F">
        <w:rPr>
          <w:rFonts w:ascii="Times New Roman" w:hAnsi="Times New Roman"/>
          <w:color w:val="000000"/>
          <w:sz w:val="22"/>
          <w:szCs w:val="22"/>
        </w:rPr>
        <w:t xml:space="preserve">6.5. </w:t>
      </w:r>
      <w:r w:rsidRPr="00860A2F">
        <w:rPr>
          <w:rFonts w:ascii="Times New Roman" w:hAnsi="Times New Roman"/>
          <w:sz w:val="22"/>
          <w:szCs w:val="22"/>
        </w:rPr>
        <w:t>Если Подрядчик</w:t>
      </w:r>
      <w:r w:rsidRPr="00860A2F">
        <w:rPr>
          <w:rFonts w:ascii="Times New Roman" w:hAnsi="Times New Roman"/>
          <w:b/>
          <w:sz w:val="22"/>
          <w:szCs w:val="22"/>
        </w:rPr>
        <w:t xml:space="preserve"> </w:t>
      </w:r>
      <w:r w:rsidRPr="00860A2F">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2"/>
          <w:szCs w:val="22"/>
        </w:rPr>
      </w:pPr>
      <w:r w:rsidRPr="00860A2F">
        <w:rPr>
          <w:rFonts w:ascii="Times New Roman" w:hAnsi="Times New Roman"/>
          <w:color w:val="000000"/>
          <w:sz w:val="22"/>
          <w:szCs w:val="22"/>
        </w:rPr>
        <w:t xml:space="preserve">6.6. </w:t>
      </w:r>
      <w:r w:rsidRPr="00860A2F">
        <w:rPr>
          <w:rFonts w:ascii="Times New Roman" w:hAnsi="Times New Roman"/>
          <w:sz w:val="22"/>
          <w:szCs w:val="22"/>
        </w:rPr>
        <w:t>При отказе Подрядчика</w:t>
      </w:r>
      <w:r w:rsidRPr="00860A2F">
        <w:rPr>
          <w:rFonts w:ascii="Times New Roman" w:hAnsi="Times New Roman"/>
          <w:b/>
          <w:sz w:val="22"/>
          <w:szCs w:val="22"/>
        </w:rPr>
        <w:t xml:space="preserve"> </w:t>
      </w:r>
      <w:r w:rsidRPr="00860A2F">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Pr="00860A2F" w:rsidRDefault="009948CD" w:rsidP="008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2"/>
          <w:szCs w:val="22"/>
        </w:rPr>
      </w:pPr>
      <w:r w:rsidRPr="00860A2F">
        <w:rPr>
          <w:rFonts w:ascii="Times New Roman" w:hAnsi="Times New Roman"/>
          <w:sz w:val="22"/>
          <w:szCs w:val="22"/>
        </w:rPr>
        <w:t>6.7. Ущерб, нанесенный в результате работ третьему лицу, по вине Подрядчика</w:t>
      </w:r>
      <w:r w:rsidRPr="00860A2F">
        <w:rPr>
          <w:rFonts w:ascii="Times New Roman" w:hAnsi="Times New Roman"/>
          <w:b/>
          <w:sz w:val="22"/>
          <w:szCs w:val="22"/>
        </w:rPr>
        <w:t xml:space="preserve"> </w:t>
      </w:r>
      <w:r w:rsidRPr="00860A2F">
        <w:rPr>
          <w:rFonts w:ascii="Times New Roman" w:hAnsi="Times New Roman"/>
          <w:sz w:val="22"/>
          <w:szCs w:val="22"/>
        </w:rPr>
        <w:t>компенсируется Подрядчиком</w:t>
      </w:r>
      <w:r w:rsidRPr="00860A2F">
        <w:rPr>
          <w:rFonts w:ascii="Times New Roman" w:hAnsi="Times New Roman"/>
          <w:b/>
          <w:sz w:val="22"/>
          <w:szCs w:val="22"/>
        </w:rPr>
        <w:t xml:space="preserve">, </w:t>
      </w:r>
      <w:r w:rsidRPr="00860A2F">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5633E4E4" w14:textId="77777777" w:rsidR="006A3BE1" w:rsidRPr="00860A2F" w:rsidRDefault="006A3BE1" w:rsidP="009948CD">
      <w:pPr>
        <w:pStyle w:val="3"/>
        <w:spacing w:after="0" w:line="240" w:lineRule="auto"/>
        <w:rPr>
          <w:rFonts w:ascii="Times New Roman" w:hAnsi="Times New Roman"/>
          <w:sz w:val="22"/>
          <w:szCs w:val="22"/>
        </w:rPr>
      </w:pPr>
    </w:p>
    <w:p w14:paraId="0D8127DE" w14:textId="77777777" w:rsidR="009948CD" w:rsidRPr="00860A2F"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2"/>
          <w:szCs w:val="22"/>
        </w:rPr>
      </w:pPr>
      <w:r w:rsidRPr="00860A2F">
        <w:rPr>
          <w:rFonts w:ascii="Times New Roman" w:hAnsi="Times New Roman"/>
          <w:sz w:val="22"/>
          <w:szCs w:val="22"/>
        </w:rPr>
        <w:t>Особые условия</w:t>
      </w:r>
    </w:p>
    <w:p w14:paraId="2EE31CFB"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2"/>
          <w:szCs w:val="22"/>
        </w:rPr>
      </w:pPr>
    </w:p>
    <w:p w14:paraId="59DB9EE6" w14:textId="77777777" w:rsidR="009948CD" w:rsidRPr="00860A2F" w:rsidRDefault="009948CD" w:rsidP="00853A4F">
      <w:pPr>
        <w:pStyle w:val="3"/>
        <w:numPr>
          <w:ilvl w:val="1"/>
          <w:numId w:val="4"/>
        </w:numPr>
        <w:spacing w:after="0" w:line="240" w:lineRule="auto"/>
        <w:ind w:left="0" w:firstLine="0"/>
        <w:jc w:val="both"/>
        <w:rPr>
          <w:rFonts w:ascii="Times New Roman" w:hAnsi="Times New Roman"/>
          <w:sz w:val="22"/>
          <w:szCs w:val="22"/>
        </w:rPr>
      </w:pPr>
      <w:r w:rsidRPr="00860A2F">
        <w:rPr>
          <w:rFonts w:ascii="Times New Roman" w:hAnsi="Times New Roman"/>
          <w:sz w:val="22"/>
          <w:szCs w:val="22"/>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860A2F" w:rsidRDefault="009948CD" w:rsidP="00853A4F">
      <w:pPr>
        <w:pStyle w:val="3"/>
        <w:numPr>
          <w:ilvl w:val="1"/>
          <w:numId w:val="4"/>
        </w:numPr>
        <w:spacing w:after="0" w:line="240" w:lineRule="auto"/>
        <w:ind w:left="0" w:firstLine="0"/>
        <w:jc w:val="both"/>
        <w:rPr>
          <w:rFonts w:ascii="Times New Roman" w:hAnsi="Times New Roman"/>
          <w:sz w:val="22"/>
          <w:szCs w:val="22"/>
        </w:rPr>
      </w:pPr>
      <w:r w:rsidRPr="00860A2F">
        <w:rPr>
          <w:rFonts w:ascii="Times New Roman" w:hAnsi="Times New Roman"/>
          <w:sz w:val="22"/>
          <w:szCs w:val="22"/>
        </w:rPr>
        <w:t xml:space="preserve"> Все приложения к настоящему договору являются неотъемлемой его частью.</w:t>
      </w:r>
    </w:p>
    <w:p w14:paraId="18FC3A9A" w14:textId="77777777" w:rsidR="009948CD" w:rsidRPr="00860A2F" w:rsidRDefault="009948CD" w:rsidP="00853A4F">
      <w:pPr>
        <w:pStyle w:val="3"/>
        <w:numPr>
          <w:ilvl w:val="1"/>
          <w:numId w:val="4"/>
        </w:numPr>
        <w:spacing w:after="0" w:line="240" w:lineRule="auto"/>
        <w:ind w:left="0" w:firstLine="0"/>
        <w:jc w:val="both"/>
        <w:rPr>
          <w:rFonts w:ascii="Times New Roman" w:hAnsi="Times New Roman"/>
          <w:sz w:val="22"/>
          <w:szCs w:val="22"/>
        </w:rPr>
      </w:pPr>
      <w:r w:rsidRPr="00860A2F">
        <w:rPr>
          <w:rFonts w:ascii="Times New Roman" w:hAnsi="Times New Roman"/>
          <w:sz w:val="22"/>
          <w:szCs w:val="22"/>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860A2F" w:rsidRDefault="009948CD" w:rsidP="00853A4F">
      <w:pPr>
        <w:pStyle w:val="3"/>
        <w:widowControl w:val="0"/>
        <w:numPr>
          <w:ilvl w:val="1"/>
          <w:numId w:val="4"/>
        </w:numPr>
        <w:shd w:val="clear" w:color="auto" w:fill="FFFFFF"/>
        <w:autoSpaceDE w:val="0"/>
        <w:autoSpaceDN w:val="0"/>
        <w:adjustRightInd w:val="0"/>
        <w:spacing w:after="0" w:line="240" w:lineRule="auto"/>
        <w:ind w:left="0" w:firstLine="0"/>
        <w:jc w:val="both"/>
        <w:rPr>
          <w:rFonts w:ascii="Times New Roman" w:hAnsi="Times New Roman"/>
          <w:iCs/>
          <w:color w:val="000000"/>
          <w:sz w:val="22"/>
          <w:szCs w:val="22"/>
        </w:rPr>
      </w:pPr>
      <w:r w:rsidRPr="00860A2F">
        <w:rPr>
          <w:rFonts w:ascii="Times New Roman" w:hAnsi="Times New Roman"/>
          <w:sz w:val="22"/>
          <w:szCs w:val="22"/>
        </w:rPr>
        <w:t xml:space="preserve">Претензионный порядок разрешения споров обязателен. </w:t>
      </w:r>
    </w:p>
    <w:p w14:paraId="626D8B4D" w14:textId="77777777" w:rsidR="009948CD" w:rsidRPr="00860A2F" w:rsidRDefault="009948CD" w:rsidP="00853A4F">
      <w:pPr>
        <w:pStyle w:val="3"/>
        <w:widowControl w:val="0"/>
        <w:numPr>
          <w:ilvl w:val="1"/>
          <w:numId w:val="4"/>
        </w:numPr>
        <w:shd w:val="clear" w:color="auto" w:fill="FFFFFF"/>
        <w:autoSpaceDE w:val="0"/>
        <w:autoSpaceDN w:val="0"/>
        <w:adjustRightInd w:val="0"/>
        <w:spacing w:after="0" w:line="240" w:lineRule="auto"/>
        <w:ind w:left="0" w:firstLine="0"/>
        <w:jc w:val="both"/>
        <w:rPr>
          <w:rFonts w:ascii="Times New Roman" w:hAnsi="Times New Roman"/>
          <w:iCs/>
          <w:color w:val="000000"/>
          <w:sz w:val="22"/>
          <w:szCs w:val="22"/>
        </w:rPr>
      </w:pPr>
      <w:r w:rsidRPr="00860A2F">
        <w:rPr>
          <w:rFonts w:ascii="Times New Roman" w:hAnsi="Times New Roman"/>
          <w:iCs/>
          <w:color w:val="000000"/>
          <w:sz w:val="22"/>
          <w:szCs w:val="22"/>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860A2F" w:rsidRDefault="009948CD" w:rsidP="00853A4F">
      <w:pPr>
        <w:pStyle w:val="3"/>
        <w:widowControl w:val="0"/>
        <w:numPr>
          <w:ilvl w:val="1"/>
          <w:numId w:val="4"/>
        </w:numPr>
        <w:shd w:val="clear" w:color="auto" w:fill="FFFFFF"/>
        <w:autoSpaceDE w:val="0"/>
        <w:autoSpaceDN w:val="0"/>
        <w:adjustRightInd w:val="0"/>
        <w:spacing w:after="0" w:line="240" w:lineRule="auto"/>
        <w:ind w:left="0" w:firstLine="0"/>
        <w:jc w:val="both"/>
        <w:rPr>
          <w:rFonts w:ascii="Times New Roman" w:hAnsi="Times New Roman"/>
          <w:iCs/>
          <w:color w:val="000000"/>
          <w:sz w:val="22"/>
          <w:szCs w:val="22"/>
        </w:rPr>
      </w:pPr>
      <w:r w:rsidRPr="00860A2F">
        <w:rPr>
          <w:rFonts w:ascii="Times New Roman" w:hAnsi="Times New Roman"/>
          <w:iCs/>
          <w:color w:val="000000"/>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6F638B55" w14:textId="55BEC457" w:rsidR="009948CD" w:rsidRPr="00860A2F" w:rsidRDefault="009948CD" w:rsidP="00853A4F">
      <w:pPr>
        <w:pStyle w:val="3"/>
        <w:widowControl w:val="0"/>
        <w:numPr>
          <w:ilvl w:val="1"/>
          <w:numId w:val="4"/>
        </w:numPr>
        <w:shd w:val="clear" w:color="auto" w:fill="FFFFFF"/>
        <w:autoSpaceDE w:val="0"/>
        <w:autoSpaceDN w:val="0"/>
        <w:adjustRightInd w:val="0"/>
        <w:spacing w:after="0" w:line="240" w:lineRule="auto"/>
        <w:ind w:left="0" w:firstLine="0"/>
        <w:jc w:val="both"/>
        <w:rPr>
          <w:rFonts w:ascii="Times New Roman" w:hAnsi="Times New Roman"/>
          <w:iCs/>
          <w:color w:val="000000"/>
          <w:sz w:val="22"/>
          <w:szCs w:val="22"/>
        </w:rPr>
      </w:pPr>
      <w:r w:rsidRPr="00860A2F">
        <w:rPr>
          <w:rFonts w:ascii="Times New Roman" w:hAnsi="Times New Roman"/>
          <w:sz w:val="22"/>
          <w:szCs w:val="22"/>
        </w:rPr>
        <w:t xml:space="preserve">Настоящий договор действует со </w:t>
      </w:r>
      <w:r w:rsidR="006046BB" w:rsidRPr="00860A2F">
        <w:rPr>
          <w:rFonts w:ascii="Times New Roman" w:hAnsi="Times New Roman"/>
          <w:sz w:val="22"/>
          <w:szCs w:val="22"/>
        </w:rPr>
        <w:t>дня подписания</w:t>
      </w:r>
      <w:r w:rsidRPr="00860A2F">
        <w:rPr>
          <w:rFonts w:ascii="Times New Roman" w:hAnsi="Times New Roman"/>
          <w:sz w:val="22"/>
          <w:szCs w:val="22"/>
        </w:rPr>
        <w:t xml:space="preserve"> и до полного выполнения сторонами своих обязательств по настоящему договору.</w:t>
      </w:r>
    </w:p>
    <w:p w14:paraId="58E54020" w14:textId="77777777" w:rsidR="009948CD" w:rsidRPr="00860A2F" w:rsidRDefault="009948CD" w:rsidP="00853A4F">
      <w:pPr>
        <w:pStyle w:val="3"/>
        <w:widowControl w:val="0"/>
        <w:numPr>
          <w:ilvl w:val="1"/>
          <w:numId w:val="4"/>
        </w:numPr>
        <w:shd w:val="clear" w:color="auto" w:fill="FFFFFF"/>
        <w:autoSpaceDE w:val="0"/>
        <w:autoSpaceDN w:val="0"/>
        <w:adjustRightInd w:val="0"/>
        <w:spacing w:after="0" w:line="240" w:lineRule="auto"/>
        <w:ind w:left="0" w:firstLine="0"/>
        <w:jc w:val="both"/>
        <w:rPr>
          <w:rFonts w:ascii="Times New Roman" w:hAnsi="Times New Roman"/>
          <w:sz w:val="22"/>
          <w:szCs w:val="22"/>
        </w:rPr>
      </w:pPr>
      <w:r w:rsidRPr="00860A2F">
        <w:rPr>
          <w:rFonts w:ascii="Times New Roman" w:hAnsi="Times New Roman"/>
          <w:iCs/>
          <w:color w:val="000000"/>
          <w:sz w:val="22"/>
          <w:szCs w:val="22"/>
        </w:rPr>
        <w:t xml:space="preserve">В случае изменения реквизитов, стороны обязуются в течение 1 календарного дня письменно </w:t>
      </w:r>
      <w:r w:rsidRPr="00860A2F">
        <w:rPr>
          <w:rFonts w:ascii="Times New Roman" w:hAnsi="Times New Roman"/>
          <w:iCs/>
          <w:color w:val="000000"/>
          <w:spacing w:val="1"/>
          <w:sz w:val="22"/>
          <w:szCs w:val="22"/>
        </w:rPr>
        <w:t>уведомить друг друга о внесенных изменениях.</w:t>
      </w:r>
    </w:p>
    <w:p w14:paraId="6DD9FC64" w14:textId="77777777" w:rsidR="009948CD" w:rsidRPr="00860A2F"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sz w:val="22"/>
          <w:szCs w:val="22"/>
        </w:rPr>
      </w:pPr>
    </w:p>
    <w:p w14:paraId="4B4624DA" w14:textId="77777777" w:rsidR="009948CD" w:rsidRPr="00860A2F"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sz w:val="22"/>
          <w:szCs w:val="22"/>
        </w:rPr>
      </w:pPr>
    </w:p>
    <w:p w14:paraId="5D008CF8" w14:textId="77777777" w:rsidR="009948CD" w:rsidRPr="00860A2F"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2"/>
          <w:szCs w:val="22"/>
        </w:rPr>
      </w:pPr>
      <w:r w:rsidRPr="00860A2F">
        <w:rPr>
          <w:rFonts w:ascii="Times New Roman" w:hAnsi="Times New Roman"/>
          <w:sz w:val="22"/>
          <w:szCs w:val="22"/>
        </w:rPr>
        <w:t>Приложение к договору</w:t>
      </w:r>
    </w:p>
    <w:p w14:paraId="792CF4C2" w14:textId="77777777" w:rsidR="009948CD" w:rsidRPr="00860A2F"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860A2F">
        <w:rPr>
          <w:rFonts w:ascii="Times New Roman" w:hAnsi="Times New Roman"/>
          <w:sz w:val="22"/>
          <w:szCs w:val="22"/>
        </w:rPr>
        <w:t>К договору прилагаются:</w:t>
      </w:r>
    </w:p>
    <w:p w14:paraId="4CB6C18B" w14:textId="77777777" w:rsidR="009948CD" w:rsidRPr="00860A2F"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2"/>
          <w:szCs w:val="22"/>
        </w:rPr>
      </w:pPr>
      <w:r w:rsidRPr="00860A2F">
        <w:rPr>
          <w:rFonts w:ascii="Times New Roman" w:hAnsi="Times New Roman"/>
          <w:sz w:val="22"/>
          <w:szCs w:val="22"/>
        </w:rPr>
        <w:t>Техническое задание (Приложение № 1).</w:t>
      </w:r>
    </w:p>
    <w:p w14:paraId="286AEC95" w14:textId="77777777" w:rsidR="00853A4F" w:rsidRDefault="00131614"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2"/>
          <w:szCs w:val="22"/>
        </w:rPr>
      </w:pPr>
      <w:r w:rsidRPr="00860A2F">
        <w:rPr>
          <w:rFonts w:ascii="Times New Roman" w:hAnsi="Times New Roman"/>
          <w:sz w:val="22"/>
          <w:szCs w:val="22"/>
        </w:rPr>
        <w:t xml:space="preserve">   </w:t>
      </w:r>
    </w:p>
    <w:p w14:paraId="1A2BD022" w14:textId="59C38E3A" w:rsidR="009948CD" w:rsidRPr="00860A2F" w:rsidRDefault="00853A4F"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2"/>
          <w:szCs w:val="22"/>
        </w:rPr>
      </w:pPr>
      <w:r>
        <w:rPr>
          <w:rFonts w:ascii="Times New Roman" w:hAnsi="Times New Roman"/>
          <w:sz w:val="22"/>
          <w:szCs w:val="22"/>
        </w:rPr>
        <w:t xml:space="preserve">   </w:t>
      </w:r>
      <w:bookmarkStart w:id="0" w:name="_GoBack"/>
      <w:bookmarkEnd w:id="0"/>
      <w:r w:rsidR="00131614" w:rsidRPr="00860A2F">
        <w:rPr>
          <w:rFonts w:ascii="Times New Roman" w:hAnsi="Times New Roman"/>
          <w:sz w:val="22"/>
          <w:szCs w:val="22"/>
        </w:rPr>
        <w:t>Смета     (Приложение № 2)</w:t>
      </w:r>
      <w:r>
        <w:rPr>
          <w:rFonts w:ascii="Times New Roman" w:hAnsi="Times New Roman"/>
          <w:sz w:val="22"/>
          <w:szCs w:val="22"/>
        </w:rPr>
        <w:t>.</w:t>
      </w:r>
    </w:p>
    <w:p w14:paraId="1DDC6BA4" w14:textId="77777777" w:rsidR="009948CD" w:rsidRPr="00860A2F"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2"/>
          <w:szCs w:val="22"/>
        </w:rPr>
      </w:pPr>
      <w:r w:rsidRPr="00860A2F">
        <w:rPr>
          <w:rFonts w:ascii="Times New Roman" w:hAnsi="Times New Roman"/>
          <w:bCs/>
          <w:iCs/>
          <w:color w:val="000000"/>
          <w:sz w:val="22"/>
          <w:szCs w:val="22"/>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860A2F" w14:paraId="56EE269F" w14:textId="77777777" w:rsidTr="002A63E4">
        <w:trPr>
          <w:trHeight w:val="4858"/>
        </w:trPr>
        <w:tc>
          <w:tcPr>
            <w:tcW w:w="5046" w:type="dxa"/>
          </w:tcPr>
          <w:p w14:paraId="02D97143" w14:textId="77777777" w:rsidR="009948CD" w:rsidRPr="00860A2F" w:rsidRDefault="009948CD" w:rsidP="002A63E4">
            <w:pPr>
              <w:shd w:val="clear" w:color="auto" w:fill="FFFFFF"/>
              <w:rPr>
                <w:rFonts w:ascii="Times New Roman" w:hAnsi="Times New Roman"/>
                <w:bCs/>
                <w:iCs/>
                <w:color w:val="000000"/>
                <w:sz w:val="22"/>
                <w:szCs w:val="22"/>
              </w:rPr>
            </w:pPr>
            <w:r w:rsidRPr="00860A2F">
              <w:rPr>
                <w:rFonts w:ascii="Times New Roman" w:hAnsi="Times New Roman"/>
                <w:bCs/>
                <w:iCs/>
                <w:color w:val="000000"/>
                <w:sz w:val="22"/>
                <w:szCs w:val="22"/>
              </w:rPr>
              <w:t>ЗАКАЗЧИК:</w:t>
            </w:r>
          </w:p>
          <w:p w14:paraId="6ADAC186" w14:textId="77777777" w:rsidR="009948CD" w:rsidRPr="00860A2F" w:rsidRDefault="009948CD" w:rsidP="002A63E4">
            <w:pPr>
              <w:tabs>
                <w:tab w:val="num" w:pos="567"/>
              </w:tabs>
              <w:spacing w:after="0"/>
              <w:rPr>
                <w:rFonts w:ascii="Times New Roman" w:hAnsi="Times New Roman"/>
                <w:b/>
                <w:sz w:val="22"/>
                <w:szCs w:val="22"/>
              </w:rPr>
            </w:pPr>
            <w:r w:rsidRPr="00860A2F">
              <w:rPr>
                <w:rFonts w:ascii="Times New Roman" w:hAnsi="Times New Roman"/>
                <w:b/>
                <w:sz w:val="22"/>
                <w:szCs w:val="22"/>
              </w:rPr>
              <w:t>АО «Выборгтеплоэнерго»</w:t>
            </w:r>
          </w:p>
          <w:p w14:paraId="653F15A2" w14:textId="77777777" w:rsidR="009948CD" w:rsidRPr="00860A2F" w:rsidRDefault="009948CD" w:rsidP="002A63E4">
            <w:pPr>
              <w:tabs>
                <w:tab w:val="num" w:pos="0"/>
              </w:tabs>
              <w:spacing w:after="0"/>
              <w:rPr>
                <w:rFonts w:ascii="Times New Roman" w:hAnsi="Times New Roman"/>
                <w:sz w:val="22"/>
                <w:szCs w:val="22"/>
              </w:rPr>
            </w:pPr>
            <w:r w:rsidRPr="00860A2F">
              <w:rPr>
                <w:rFonts w:ascii="Times New Roman" w:hAnsi="Times New Roman"/>
                <w:sz w:val="22"/>
                <w:szCs w:val="22"/>
              </w:rPr>
              <w:t xml:space="preserve">188800, г. Выборг, Ленинградская обл., </w:t>
            </w:r>
          </w:p>
          <w:p w14:paraId="402DE49C" w14:textId="77777777" w:rsidR="009948CD" w:rsidRPr="00860A2F" w:rsidRDefault="009948CD" w:rsidP="002A63E4">
            <w:pPr>
              <w:tabs>
                <w:tab w:val="num" w:pos="0"/>
              </w:tabs>
              <w:spacing w:after="0"/>
              <w:rPr>
                <w:rFonts w:ascii="Times New Roman" w:hAnsi="Times New Roman"/>
                <w:sz w:val="22"/>
                <w:szCs w:val="22"/>
              </w:rPr>
            </w:pPr>
            <w:r w:rsidRPr="00860A2F">
              <w:rPr>
                <w:rFonts w:ascii="Times New Roman" w:hAnsi="Times New Roman"/>
                <w:sz w:val="22"/>
                <w:szCs w:val="22"/>
              </w:rPr>
              <w:t>ул. Сухова д.2</w:t>
            </w:r>
          </w:p>
          <w:p w14:paraId="3BA7F8B5" w14:textId="77777777" w:rsidR="009948CD" w:rsidRPr="00860A2F" w:rsidRDefault="009948CD" w:rsidP="002A63E4">
            <w:pPr>
              <w:tabs>
                <w:tab w:val="num" w:pos="0"/>
              </w:tabs>
              <w:spacing w:after="0"/>
              <w:rPr>
                <w:rFonts w:ascii="Times New Roman" w:hAnsi="Times New Roman"/>
                <w:sz w:val="22"/>
                <w:szCs w:val="22"/>
              </w:rPr>
            </w:pPr>
            <w:r w:rsidRPr="00860A2F">
              <w:rPr>
                <w:rFonts w:ascii="Times New Roman" w:hAnsi="Times New Roman"/>
                <w:sz w:val="22"/>
                <w:szCs w:val="22"/>
              </w:rPr>
              <w:t>Тел.\факс (81378)26587; 21483</w:t>
            </w:r>
          </w:p>
          <w:p w14:paraId="35FD0EE5" w14:textId="77777777" w:rsidR="009948CD" w:rsidRPr="00860A2F" w:rsidRDefault="009948CD" w:rsidP="002A63E4">
            <w:pPr>
              <w:tabs>
                <w:tab w:val="num" w:pos="567"/>
              </w:tabs>
              <w:spacing w:after="0"/>
              <w:rPr>
                <w:rFonts w:ascii="Times New Roman" w:hAnsi="Times New Roman"/>
                <w:b/>
                <w:sz w:val="22"/>
                <w:szCs w:val="22"/>
              </w:rPr>
            </w:pPr>
            <w:r w:rsidRPr="00860A2F">
              <w:rPr>
                <w:rFonts w:ascii="Times New Roman" w:hAnsi="Times New Roman"/>
                <w:sz w:val="22"/>
                <w:szCs w:val="22"/>
              </w:rPr>
              <w:t>ИНН4704062064КПП 470401001</w:t>
            </w:r>
          </w:p>
          <w:p w14:paraId="48314A8C" w14:textId="77777777" w:rsidR="009948CD" w:rsidRPr="00860A2F" w:rsidRDefault="009948CD" w:rsidP="002A63E4">
            <w:pPr>
              <w:tabs>
                <w:tab w:val="num" w:pos="0"/>
              </w:tabs>
              <w:spacing w:after="0"/>
              <w:rPr>
                <w:rFonts w:ascii="Times New Roman" w:hAnsi="Times New Roman"/>
                <w:sz w:val="22"/>
                <w:szCs w:val="22"/>
              </w:rPr>
            </w:pPr>
            <w:r w:rsidRPr="00860A2F">
              <w:rPr>
                <w:rFonts w:ascii="Times New Roman" w:hAnsi="Times New Roman"/>
                <w:sz w:val="22"/>
                <w:szCs w:val="22"/>
              </w:rPr>
              <w:t>р/с с 40702810055390000440</w:t>
            </w:r>
          </w:p>
          <w:p w14:paraId="2605B128" w14:textId="77777777" w:rsidR="009948CD" w:rsidRPr="00860A2F" w:rsidRDefault="009948CD" w:rsidP="002A63E4">
            <w:pPr>
              <w:spacing w:after="0"/>
              <w:rPr>
                <w:rFonts w:ascii="Times New Roman" w:hAnsi="Times New Roman"/>
                <w:sz w:val="22"/>
                <w:szCs w:val="22"/>
              </w:rPr>
            </w:pPr>
            <w:r w:rsidRPr="00860A2F">
              <w:rPr>
                <w:rFonts w:ascii="Times New Roman" w:hAnsi="Times New Roman"/>
                <w:sz w:val="22"/>
                <w:szCs w:val="22"/>
              </w:rPr>
              <w:t>в Северо-Западный банк ПАО «Сбербанк</w:t>
            </w:r>
          </w:p>
          <w:p w14:paraId="436A0C45" w14:textId="77777777" w:rsidR="009948CD" w:rsidRPr="00860A2F" w:rsidRDefault="009948CD" w:rsidP="002A63E4">
            <w:pPr>
              <w:tabs>
                <w:tab w:val="num" w:pos="0"/>
              </w:tabs>
              <w:spacing w:after="0"/>
              <w:rPr>
                <w:rFonts w:ascii="Times New Roman" w:hAnsi="Times New Roman"/>
                <w:sz w:val="22"/>
                <w:szCs w:val="22"/>
              </w:rPr>
            </w:pPr>
            <w:r w:rsidRPr="00860A2F">
              <w:rPr>
                <w:rFonts w:ascii="Times New Roman" w:hAnsi="Times New Roman"/>
                <w:sz w:val="22"/>
                <w:szCs w:val="22"/>
              </w:rPr>
              <w:t>России» г. Санкт-Петербург</w:t>
            </w:r>
          </w:p>
          <w:p w14:paraId="56658A82" w14:textId="77777777" w:rsidR="009948CD" w:rsidRPr="00860A2F" w:rsidRDefault="009948CD" w:rsidP="002A63E4">
            <w:pPr>
              <w:tabs>
                <w:tab w:val="num" w:pos="0"/>
              </w:tabs>
              <w:spacing w:after="0"/>
              <w:rPr>
                <w:rFonts w:ascii="Times New Roman" w:hAnsi="Times New Roman"/>
                <w:sz w:val="22"/>
                <w:szCs w:val="22"/>
              </w:rPr>
            </w:pPr>
            <w:r w:rsidRPr="00860A2F">
              <w:rPr>
                <w:rFonts w:ascii="Times New Roman" w:hAnsi="Times New Roman"/>
                <w:sz w:val="22"/>
                <w:szCs w:val="22"/>
              </w:rPr>
              <w:t>БИК 044030653</w:t>
            </w:r>
          </w:p>
          <w:p w14:paraId="107F7618" w14:textId="77777777" w:rsidR="009948CD" w:rsidRPr="00860A2F" w:rsidRDefault="009948CD" w:rsidP="002A63E4">
            <w:pPr>
              <w:tabs>
                <w:tab w:val="num" w:pos="567"/>
              </w:tabs>
              <w:spacing w:after="0"/>
              <w:rPr>
                <w:rFonts w:ascii="Times New Roman" w:hAnsi="Times New Roman"/>
                <w:sz w:val="22"/>
                <w:szCs w:val="22"/>
              </w:rPr>
            </w:pPr>
            <w:r w:rsidRPr="00860A2F">
              <w:rPr>
                <w:rFonts w:ascii="Times New Roman" w:hAnsi="Times New Roman"/>
                <w:sz w:val="22"/>
                <w:szCs w:val="22"/>
              </w:rPr>
              <w:t>к/с 30101810500000000653</w:t>
            </w:r>
          </w:p>
          <w:p w14:paraId="04E23A88" w14:textId="77777777" w:rsidR="009948CD" w:rsidRPr="00860A2F" w:rsidRDefault="009948CD" w:rsidP="002A63E4">
            <w:pPr>
              <w:tabs>
                <w:tab w:val="num" w:pos="567"/>
              </w:tabs>
              <w:spacing w:after="0"/>
              <w:rPr>
                <w:rFonts w:ascii="Times New Roman" w:hAnsi="Times New Roman"/>
                <w:sz w:val="22"/>
                <w:szCs w:val="22"/>
              </w:rPr>
            </w:pPr>
            <w:r w:rsidRPr="00860A2F">
              <w:rPr>
                <w:rFonts w:ascii="Times New Roman" w:hAnsi="Times New Roman"/>
                <w:sz w:val="22"/>
                <w:szCs w:val="22"/>
              </w:rPr>
              <w:t xml:space="preserve">ОГРН 1054700176893  ОКПО 75115131 </w:t>
            </w:r>
          </w:p>
          <w:p w14:paraId="75EC35A4" w14:textId="654A38D6" w:rsidR="009948CD" w:rsidRPr="00860A2F" w:rsidRDefault="009948CD" w:rsidP="002A63E4">
            <w:pPr>
              <w:spacing w:after="0"/>
              <w:rPr>
                <w:rFonts w:ascii="Times New Roman" w:hAnsi="Times New Roman"/>
                <w:b/>
                <w:sz w:val="22"/>
                <w:szCs w:val="22"/>
              </w:rPr>
            </w:pPr>
            <w:r w:rsidRPr="00860A2F">
              <w:rPr>
                <w:rFonts w:ascii="Times New Roman" w:hAnsi="Times New Roman"/>
                <w:b/>
                <w:sz w:val="22"/>
                <w:szCs w:val="22"/>
              </w:rPr>
              <w:t>Генеральн</w:t>
            </w:r>
            <w:r w:rsidR="00252281" w:rsidRPr="00860A2F">
              <w:rPr>
                <w:rFonts w:ascii="Times New Roman" w:hAnsi="Times New Roman"/>
                <w:b/>
                <w:sz w:val="22"/>
                <w:szCs w:val="22"/>
              </w:rPr>
              <w:t>ый</w:t>
            </w:r>
            <w:r w:rsidRPr="00860A2F">
              <w:rPr>
                <w:rFonts w:ascii="Times New Roman" w:hAnsi="Times New Roman"/>
                <w:b/>
                <w:sz w:val="22"/>
                <w:szCs w:val="22"/>
              </w:rPr>
              <w:t xml:space="preserve"> директор</w:t>
            </w:r>
          </w:p>
          <w:p w14:paraId="01D2C44D" w14:textId="77777777" w:rsidR="009948CD" w:rsidRPr="00860A2F" w:rsidRDefault="009948CD" w:rsidP="002A63E4">
            <w:pPr>
              <w:spacing w:after="0"/>
              <w:rPr>
                <w:rFonts w:ascii="Times New Roman" w:hAnsi="Times New Roman"/>
                <w:b/>
                <w:sz w:val="22"/>
                <w:szCs w:val="22"/>
              </w:rPr>
            </w:pPr>
            <w:r w:rsidRPr="00860A2F">
              <w:rPr>
                <w:rFonts w:ascii="Times New Roman" w:hAnsi="Times New Roman"/>
                <w:b/>
                <w:sz w:val="22"/>
                <w:szCs w:val="22"/>
              </w:rPr>
              <w:t>АО «Выборгтеплоэнерго»</w:t>
            </w:r>
          </w:p>
          <w:p w14:paraId="374F71D0" w14:textId="77777777" w:rsidR="002A63E4" w:rsidRPr="00860A2F" w:rsidRDefault="002A63E4" w:rsidP="002A63E4">
            <w:pPr>
              <w:spacing w:after="0"/>
              <w:rPr>
                <w:rFonts w:ascii="Times New Roman" w:hAnsi="Times New Roman"/>
                <w:b/>
                <w:sz w:val="22"/>
                <w:szCs w:val="22"/>
              </w:rPr>
            </w:pPr>
          </w:p>
          <w:p w14:paraId="0DC16ADC" w14:textId="6399AC76" w:rsidR="009948CD" w:rsidRPr="00860A2F" w:rsidRDefault="009948CD" w:rsidP="00252281">
            <w:pPr>
              <w:rPr>
                <w:rFonts w:ascii="Times New Roman" w:hAnsi="Times New Roman"/>
                <w:sz w:val="22"/>
                <w:szCs w:val="22"/>
              </w:rPr>
            </w:pPr>
            <w:r w:rsidRPr="00860A2F">
              <w:rPr>
                <w:rFonts w:ascii="Times New Roman" w:hAnsi="Times New Roman"/>
                <w:b/>
                <w:sz w:val="22"/>
                <w:szCs w:val="22"/>
              </w:rPr>
              <w:t xml:space="preserve">_________________ </w:t>
            </w:r>
            <w:r w:rsidR="00252281" w:rsidRPr="00860A2F">
              <w:rPr>
                <w:rFonts w:ascii="Times New Roman" w:hAnsi="Times New Roman"/>
                <w:b/>
                <w:sz w:val="22"/>
                <w:szCs w:val="22"/>
              </w:rPr>
              <w:t>А</w:t>
            </w:r>
            <w:r w:rsidRPr="00860A2F">
              <w:rPr>
                <w:rFonts w:ascii="Times New Roman" w:hAnsi="Times New Roman"/>
                <w:b/>
                <w:sz w:val="22"/>
                <w:szCs w:val="22"/>
              </w:rPr>
              <w:t>.</w:t>
            </w:r>
            <w:r w:rsidR="00252281" w:rsidRPr="00860A2F">
              <w:rPr>
                <w:rFonts w:ascii="Times New Roman" w:hAnsi="Times New Roman"/>
                <w:b/>
                <w:sz w:val="22"/>
                <w:szCs w:val="22"/>
              </w:rPr>
              <w:t>В</w:t>
            </w:r>
            <w:r w:rsidRPr="00860A2F">
              <w:rPr>
                <w:rFonts w:ascii="Times New Roman" w:hAnsi="Times New Roman"/>
                <w:b/>
                <w:sz w:val="22"/>
                <w:szCs w:val="22"/>
              </w:rPr>
              <w:t xml:space="preserve">. </w:t>
            </w:r>
            <w:r w:rsidR="00252281" w:rsidRPr="00860A2F">
              <w:rPr>
                <w:rFonts w:ascii="Times New Roman" w:hAnsi="Times New Roman"/>
                <w:b/>
                <w:sz w:val="22"/>
                <w:szCs w:val="22"/>
              </w:rPr>
              <w:t>Кривонос</w:t>
            </w:r>
          </w:p>
        </w:tc>
        <w:tc>
          <w:tcPr>
            <w:tcW w:w="4743" w:type="dxa"/>
          </w:tcPr>
          <w:p w14:paraId="502D25D5" w14:textId="77777777" w:rsidR="009948CD" w:rsidRPr="00860A2F" w:rsidRDefault="009948CD" w:rsidP="002A63E4">
            <w:pPr>
              <w:shd w:val="clear" w:color="auto" w:fill="FFFFFF"/>
              <w:rPr>
                <w:rFonts w:ascii="Times New Roman" w:hAnsi="Times New Roman"/>
                <w:iCs/>
                <w:color w:val="000000"/>
                <w:spacing w:val="2"/>
                <w:sz w:val="22"/>
                <w:szCs w:val="22"/>
              </w:rPr>
            </w:pPr>
            <w:r w:rsidRPr="00860A2F">
              <w:rPr>
                <w:rFonts w:ascii="Times New Roman" w:hAnsi="Times New Roman"/>
                <w:bCs/>
                <w:iCs/>
                <w:color w:val="000000"/>
                <w:sz w:val="22"/>
                <w:szCs w:val="22"/>
              </w:rPr>
              <w:t>ПОДРЯДЧИК:</w:t>
            </w:r>
          </w:p>
          <w:p w14:paraId="6F1137CA" w14:textId="029938C2" w:rsidR="009948CD" w:rsidRPr="00860A2F" w:rsidRDefault="006046BB" w:rsidP="006046BB">
            <w:pPr>
              <w:shd w:val="clear" w:color="auto" w:fill="FFFFFF"/>
              <w:spacing w:after="0"/>
              <w:rPr>
                <w:rFonts w:ascii="Times New Roman" w:hAnsi="Times New Roman"/>
                <w:b/>
                <w:sz w:val="22"/>
                <w:szCs w:val="22"/>
              </w:rPr>
            </w:pPr>
            <w:r w:rsidRPr="00860A2F">
              <w:rPr>
                <w:rFonts w:ascii="Times New Roman" w:hAnsi="Times New Roman"/>
                <w:b/>
                <w:sz w:val="22"/>
                <w:szCs w:val="22"/>
              </w:rPr>
              <w:t>ООО «Модо-Сервис»</w:t>
            </w:r>
          </w:p>
          <w:p w14:paraId="4B232598" w14:textId="3139DE59" w:rsidR="006046BB" w:rsidRPr="00860A2F" w:rsidRDefault="006046BB" w:rsidP="006046BB">
            <w:pPr>
              <w:shd w:val="clear" w:color="auto" w:fill="FFFFFF"/>
              <w:spacing w:after="0"/>
              <w:rPr>
                <w:rFonts w:ascii="Times New Roman" w:hAnsi="Times New Roman"/>
                <w:iCs/>
                <w:color w:val="000000"/>
                <w:spacing w:val="2"/>
                <w:sz w:val="22"/>
                <w:szCs w:val="22"/>
              </w:rPr>
            </w:pPr>
            <w:r w:rsidRPr="00860A2F">
              <w:rPr>
                <w:rFonts w:ascii="Times New Roman" w:hAnsi="Times New Roman"/>
                <w:bCs/>
                <w:sz w:val="22"/>
                <w:szCs w:val="22"/>
              </w:rPr>
              <w:t>188800, Россия, Ленинградская область, Выборгский район, г. Выборг, ул. Весенняя тропа 22, пом.2</w:t>
            </w:r>
          </w:p>
          <w:p w14:paraId="7562B1A7" w14:textId="77777777" w:rsidR="009948CD" w:rsidRPr="00860A2F" w:rsidRDefault="006046BB" w:rsidP="006046BB">
            <w:pPr>
              <w:tabs>
                <w:tab w:val="left" w:pos="1075"/>
              </w:tabs>
              <w:spacing w:after="0"/>
              <w:rPr>
                <w:rFonts w:ascii="Times New Roman" w:hAnsi="Times New Roman"/>
                <w:bCs/>
                <w:sz w:val="22"/>
                <w:szCs w:val="22"/>
              </w:rPr>
            </w:pPr>
            <w:r w:rsidRPr="00860A2F">
              <w:rPr>
                <w:rFonts w:ascii="Times New Roman" w:hAnsi="Times New Roman"/>
                <w:bCs/>
                <w:sz w:val="22"/>
                <w:szCs w:val="22"/>
              </w:rPr>
              <w:t>8 (921)745-83-62</w:t>
            </w:r>
          </w:p>
          <w:p w14:paraId="7A1D01B8" w14:textId="77777777" w:rsidR="006046BB" w:rsidRPr="00860A2F" w:rsidRDefault="006046BB" w:rsidP="006046BB">
            <w:pPr>
              <w:tabs>
                <w:tab w:val="left" w:pos="1075"/>
              </w:tabs>
              <w:spacing w:after="0"/>
              <w:rPr>
                <w:rFonts w:ascii="Times New Roman" w:hAnsi="Times New Roman"/>
                <w:bCs/>
                <w:sz w:val="22"/>
                <w:szCs w:val="22"/>
              </w:rPr>
            </w:pPr>
            <w:r w:rsidRPr="00860A2F">
              <w:rPr>
                <w:rFonts w:ascii="Times New Roman" w:hAnsi="Times New Roman"/>
                <w:bCs/>
                <w:sz w:val="22"/>
                <w:szCs w:val="22"/>
              </w:rPr>
              <w:t>ИНН 4704089612, КПП 470401001</w:t>
            </w:r>
          </w:p>
          <w:p w14:paraId="26A0E244" w14:textId="6DDE0BA0" w:rsidR="006046BB" w:rsidRPr="00860A2F" w:rsidRDefault="006046BB" w:rsidP="006046BB">
            <w:pPr>
              <w:tabs>
                <w:tab w:val="left" w:pos="1075"/>
              </w:tabs>
              <w:spacing w:after="0"/>
              <w:rPr>
                <w:rFonts w:ascii="Times New Roman" w:hAnsi="Times New Roman"/>
                <w:sz w:val="22"/>
                <w:szCs w:val="22"/>
                <w:bdr w:val="none" w:sz="0" w:space="0" w:color="auto" w:frame="1"/>
              </w:rPr>
            </w:pPr>
            <w:r w:rsidRPr="00860A2F">
              <w:rPr>
                <w:rFonts w:ascii="Times New Roman" w:hAnsi="Times New Roman"/>
                <w:sz w:val="22"/>
                <w:szCs w:val="22"/>
                <w:bdr w:val="none" w:sz="0" w:space="0" w:color="auto" w:frame="1"/>
              </w:rPr>
              <w:t>р/с 40702810328580000871 ФИЛИАЛ "ЦЕНТРАЛЬНЫЙ" БАНКА ВТБ (ПАО)</w:t>
            </w:r>
          </w:p>
          <w:p w14:paraId="7A70EE03" w14:textId="492510EB" w:rsidR="006046BB" w:rsidRPr="00860A2F" w:rsidRDefault="006046BB" w:rsidP="006046BB">
            <w:pPr>
              <w:tabs>
                <w:tab w:val="left" w:pos="1075"/>
              </w:tabs>
              <w:spacing w:after="0"/>
              <w:rPr>
                <w:rFonts w:ascii="Times New Roman" w:hAnsi="Times New Roman"/>
                <w:sz w:val="22"/>
                <w:szCs w:val="22"/>
                <w:bdr w:val="none" w:sz="0" w:space="0" w:color="auto" w:frame="1"/>
              </w:rPr>
            </w:pPr>
            <w:r w:rsidRPr="00860A2F">
              <w:rPr>
                <w:rFonts w:ascii="Times New Roman" w:hAnsi="Times New Roman"/>
                <w:sz w:val="22"/>
                <w:szCs w:val="22"/>
                <w:bdr w:val="none" w:sz="0" w:space="0" w:color="auto" w:frame="1"/>
              </w:rPr>
              <w:t xml:space="preserve">БИК </w:t>
            </w:r>
            <w:r w:rsidRPr="00860A2F">
              <w:rPr>
                <w:rFonts w:ascii="Times New Roman" w:hAnsi="Times New Roman"/>
                <w:bCs/>
                <w:sz w:val="22"/>
                <w:szCs w:val="22"/>
              </w:rPr>
              <w:t>044525411</w:t>
            </w:r>
          </w:p>
          <w:p w14:paraId="0849B875" w14:textId="77777777" w:rsidR="006046BB" w:rsidRPr="00860A2F" w:rsidRDefault="006046BB" w:rsidP="006046BB">
            <w:pPr>
              <w:tabs>
                <w:tab w:val="left" w:pos="1075"/>
              </w:tabs>
              <w:spacing w:after="0"/>
              <w:rPr>
                <w:rFonts w:ascii="Times New Roman" w:hAnsi="Times New Roman"/>
                <w:bCs/>
                <w:sz w:val="22"/>
                <w:szCs w:val="22"/>
              </w:rPr>
            </w:pPr>
            <w:r w:rsidRPr="00860A2F">
              <w:rPr>
                <w:rFonts w:ascii="Times New Roman" w:hAnsi="Times New Roman"/>
                <w:iCs/>
                <w:color w:val="000000"/>
                <w:sz w:val="22"/>
                <w:szCs w:val="22"/>
                <w:bdr w:val="none" w:sz="0" w:space="0" w:color="auto" w:frame="1"/>
              </w:rPr>
              <w:t xml:space="preserve">к/с </w:t>
            </w:r>
            <w:r w:rsidRPr="00860A2F">
              <w:rPr>
                <w:rFonts w:ascii="Times New Roman" w:hAnsi="Times New Roman"/>
                <w:bCs/>
                <w:sz w:val="22"/>
                <w:szCs w:val="22"/>
              </w:rPr>
              <w:t>30101810145250000411</w:t>
            </w:r>
          </w:p>
          <w:p w14:paraId="18E8A76D" w14:textId="77777777" w:rsidR="006046BB" w:rsidRPr="00860A2F" w:rsidRDefault="006046BB" w:rsidP="006046BB">
            <w:pPr>
              <w:tabs>
                <w:tab w:val="left" w:pos="1075"/>
              </w:tabs>
              <w:spacing w:after="0"/>
              <w:rPr>
                <w:rFonts w:ascii="Times New Roman" w:hAnsi="Times New Roman"/>
                <w:bCs/>
                <w:sz w:val="22"/>
                <w:szCs w:val="22"/>
              </w:rPr>
            </w:pPr>
            <w:r w:rsidRPr="00860A2F">
              <w:rPr>
                <w:rFonts w:ascii="Times New Roman" w:hAnsi="Times New Roman"/>
                <w:bCs/>
                <w:iCs/>
                <w:color w:val="000000"/>
                <w:sz w:val="22"/>
                <w:szCs w:val="22"/>
              </w:rPr>
              <w:t xml:space="preserve">ОГРН </w:t>
            </w:r>
            <w:r w:rsidRPr="00860A2F">
              <w:rPr>
                <w:rFonts w:ascii="Times New Roman" w:hAnsi="Times New Roman"/>
                <w:bCs/>
                <w:sz w:val="22"/>
                <w:szCs w:val="22"/>
              </w:rPr>
              <w:t>1124704002004 ОКПО 38522505</w:t>
            </w:r>
          </w:p>
          <w:p w14:paraId="1CFB109F" w14:textId="77777777" w:rsidR="006046BB" w:rsidRPr="00860A2F" w:rsidRDefault="006046BB" w:rsidP="006046BB">
            <w:pPr>
              <w:tabs>
                <w:tab w:val="left" w:pos="1075"/>
              </w:tabs>
              <w:spacing w:after="0"/>
              <w:rPr>
                <w:rFonts w:ascii="Times New Roman" w:hAnsi="Times New Roman"/>
                <w:b/>
                <w:bCs/>
                <w:iCs/>
                <w:color w:val="000000"/>
                <w:sz w:val="22"/>
                <w:szCs w:val="22"/>
              </w:rPr>
            </w:pPr>
            <w:r w:rsidRPr="00860A2F">
              <w:rPr>
                <w:rFonts w:ascii="Times New Roman" w:hAnsi="Times New Roman"/>
                <w:b/>
                <w:bCs/>
                <w:iCs/>
                <w:color w:val="000000"/>
                <w:sz w:val="22"/>
                <w:szCs w:val="22"/>
              </w:rPr>
              <w:t xml:space="preserve">Генеральный директор </w:t>
            </w:r>
          </w:p>
          <w:p w14:paraId="24EECC31" w14:textId="77777777" w:rsidR="006046BB" w:rsidRPr="00860A2F" w:rsidRDefault="006046BB" w:rsidP="006046BB">
            <w:pPr>
              <w:tabs>
                <w:tab w:val="left" w:pos="1075"/>
              </w:tabs>
              <w:spacing w:after="0"/>
              <w:rPr>
                <w:rFonts w:ascii="Times New Roman" w:hAnsi="Times New Roman"/>
                <w:b/>
                <w:bCs/>
                <w:iCs/>
                <w:color w:val="000000"/>
                <w:sz w:val="22"/>
                <w:szCs w:val="22"/>
              </w:rPr>
            </w:pPr>
            <w:r w:rsidRPr="00860A2F">
              <w:rPr>
                <w:rFonts w:ascii="Times New Roman" w:hAnsi="Times New Roman"/>
                <w:b/>
                <w:bCs/>
                <w:iCs/>
                <w:color w:val="000000"/>
                <w:sz w:val="22"/>
                <w:szCs w:val="22"/>
              </w:rPr>
              <w:t>ООО «Модо-Сервис»</w:t>
            </w:r>
          </w:p>
          <w:p w14:paraId="7DCDFAB9" w14:textId="77777777" w:rsidR="002A63E4" w:rsidRPr="00860A2F" w:rsidRDefault="002A63E4" w:rsidP="006046BB">
            <w:pPr>
              <w:tabs>
                <w:tab w:val="left" w:pos="1075"/>
              </w:tabs>
              <w:spacing w:after="0"/>
              <w:rPr>
                <w:rFonts w:ascii="Times New Roman" w:hAnsi="Times New Roman"/>
                <w:bCs/>
                <w:iCs/>
                <w:color w:val="000000"/>
                <w:sz w:val="22"/>
                <w:szCs w:val="22"/>
              </w:rPr>
            </w:pPr>
          </w:p>
          <w:p w14:paraId="0296314E" w14:textId="749E7FB1" w:rsidR="006046BB" w:rsidRPr="00860A2F" w:rsidRDefault="006046BB" w:rsidP="006046BB">
            <w:pPr>
              <w:tabs>
                <w:tab w:val="left" w:pos="1075"/>
              </w:tabs>
              <w:spacing w:after="0"/>
              <w:rPr>
                <w:rFonts w:ascii="Times New Roman" w:hAnsi="Times New Roman"/>
                <w:iCs/>
                <w:color w:val="000000"/>
                <w:sz w:val="22"/>
                <w:szCs w:val="22"/>
              </w:rPr>
            </w:pPr>
            <w:r w:rsidRPr="00860A2F">
              <w:rPr>
                <w:rFonts w:ascii="Times New Roman" w:hAnsi="Times New Roman"/>
                <w:b/>
                <w:sz w:val="22"/>
                <w:szCs w:val="22"/>
              </w:rPr>
              <w:t>_________________ 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8"/>
          <w:footerReference w:type="default" r:id="rId9"/>
          <w:pgSz w:w="11906" w:h="16838"/>
          <w:pgMar w:top="1418" w:right="707" w:bottom="1134" w:left="1701" w:header="708" w:footer="708" w:gutter="0"/>
          <w:cols w:space="708"/>
          <w:docGrid w:linePitch="360"/>
        </w:sectPr>
      </w:pPr>
    </w:p>
    <w:p w14:paraId="16DF6258" w14:textId="53949899"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131614">
        <w:rPr>
          <w:rFonts w:ascii="Times New Roman" w:hAnsi="Times New Roman"/>
          <w:iCs/>
          <w:color w:val="000000"/>
          <w:sz w:val="20"/>
          <w:szCs w:val="20"/>
        </w:rPr>
        <w:t>12</w:t>
      </w:r>
      <w:r w:rsidRPr="002A63E4">
        <w:rPr>
          <w:rFonts w:ascii="Times New Roman" w:hAnsi="Times New Roman"/>
          <w:iCs/>
          <w:color w:val="000000"/>
          <w:sz w:val="20"/>
          <w:szCs w:val="20"/>
        </w:rPr>
        <w:t>-2</w:t>
      </w:r>
      <w:r w:rsidR="00FB2A96">
        <w:rPr>
          <w:rFonts w:ascii="Times New Roman" w:hAnsi="Times New Roman"/>
          <w:iCs/>
          <w:color w:val="000000"/>
          <w:sz w:val="20"/>
          <w:szCs w:val="20"/>
        </w:rPr>
        <w:t>5</w:t>
      </w:r>
      <w:r w:rsidRPr="002A63E4">
        <w:rPr>
          <w:rFonts w:ascii="Times New Roman" w:hAnsi="Times New Roman"/>
          <w:iCs/>
          <w:color w:val="000000"/>
          <w:sz w:val="20"/>
          <w:szCs w:val="20"/>
        </w:rPr>
        <w:t>-</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131614">
        <w:rPr>
          <w:rFonts w:ascii="Times New Roman" w:hAnsi="Times New Roman"/>
          <w:iCs/>
          <w:color w:val="000000"/>
          <w:sz w:val="20"/>
          <w:szCs w:val="20"/>
        </w:rPr>
        <w:t>11</w:t>
      </w:r>
      <w:r w:rsidRPr="002A63E4">
        <w:rPr>
          <w:rFonts w:ascii="Times New Roman" w:hAnsi="Times New Roman"/>
          <w:iCs/>
          <w:color w:val="000000"/>
          <w:sz w:val="20"/>
          <w:szCs w:val="20"/>
        </w:rPr>
        <w:t xml:space="preserve">» </w:t>
      </w:r>
      <w:r w:rsidR="00131614">
        <w:rPr>
          <w:rFonts w:ascii="Times New Roman" w:hAnsi="Times New Roman"/>
          <w:iCs/>
          <w:color w:val="000000"/>
          <w:sz w:val="20"/>
          <w:szCs w:val="20"/>
        </w:rPr>
        <w:t>февраля</w:t>
      </w:r>
      <w:r w:rsidRPr="002A63E4">
        <w:rPr>
          <w:rFonts w:ascii="Times New Roman" w:hAnsi="Times New Roman"/>
          <w:iCs/>
          <w:color w:val="000000"/>
          <w:sz w:val="20"/>
          <w:szCs w:val="20"/>
        </w:rPr>
        <w:t xml:space="preserve"> 202</w:t>
      </w:r>
      <w:r w:rsidR="00131614">
        <w:rPr>
          <w:rFonts w:ascii="Times New Roman" w:hAnsi="Times New Roman"/>
          <w:iCs/>
          <w:color w:val="000000"/>
          <w:sz w:val="20"/>
          <w:szCs w:val="20"/>
        </w:rPr>
        <w:t>5</w:t>
      </w:r>
      <w:r w:rsidRPr="002A63E4">
        <w:rPr>
          <w:rFonts w:ascii="Times New Roman" w:hAnsi="Times New Roman"/>
          <w:iCs/>
          <w:color w:val="000000"/>
          <w:sz w:val="20"/>
          <w:szCs w:val="20"/>
        </w:rPr>
        <w:t xml:space="preserve">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Pr="00FB2A96" w:rsidRDefault="009948CD" w:rsidP="009948CD">
      <w:pPr>
        <w:autoSpaceDE w:val="0"/>
        <w:autoSpaceDN w:val="0"/>
        <w:adjustRightInd w:val="0"/>
        <w:spacing w:after="0" w:line="240" w:lineRule="auto"/>
        <w:ind w:left="2694"/>
        <w:rPr>
          <w:rFonts w:ascii="Times New Roman" w:hAnsi="Times New Roman"/>
          <w:color w:val="000000"/>
          <w:sz w:val="24"/>
          <w:szCs w:val="24"/>
        </w:rPr>
      </w:pPr>
      <w:r w:rsidRPr="00FB2A96">
        <w:rPr>
          <w:rFonts w:ascii="Times New Roman" w:hAnsi="Times New Roman"/>
          <w:sz w:val="24"/>
          <w:szCs w:val="24"/>
        </w:rPr>
        <w:t>ТЕХНИЧЕСКОЕ ЗАДАНИЕ</w:t>
      </w:r>
      <w:r w:rsidRPr="00FB2A96">
        <w:rPr>
          <w:rFonts w:ascii="Times New Roman" w:hAnsi="Times New Roman"/>
          <w:color w:val="000000"/>
          <w:sz w:val="24"/>
          <w:szCs w:val="24"/>
        </w:rPr>
        <w:t xml:space="preserve"> </w:t>
      </w:r>
    </w:p>
    <w:p w14:paraId="54298AED" w14:textId="7C389407" w:rsidR="0018538A" w:rsidRDefault="0018538A" w:rsidP="0018538A">
      <w:pPr>
        <w:autoSpaceDE w:val="0"/>
        <w:autoSpaceDN w:val="0"/>
        <w:adjustRightInd w:val="0"/>
        <w:spacing w:after="0" w:line="240" w:lineRule="auto"/>
        <w:ind w:left="1134" w:hanging="1134"/>
        <w:rPr>
          <w:b/>
          <w:bCs/>
          <w:noProof/>
          <w:sz w:val="22"/>
          <w:szCs w:val="22"/>
          <w:u w:val="single"/>
        </w:rPr>
      </w:pPr>
    </w:p>
    <w:p w14:paraId="22844695" w14:textId="3FC9E182" w:rsidR="00131614" w:rsidRPr="00131614" w:rsidRDefault="00131614" w:rsidP="00131614">
      <w:pPr>
        <w:pStyle w:val="a7"/>
        <w:ind w:left="426"/>
        <w:jc w:val="center"/>
        <w:rPr>
          <w:rFonts w:ascii="Times New Roman" w:hAnsi="Times New Roman"/>
          <w:color w:val="1A1A1A"/>
          <w:sz w:val="20"/>
          <w:szCs w:val="20"/>
          <w:shd w:val="clear" w:color="auto" w:fill="FFFFFF"/>
        </w:rPr>
      </w:pPr>
      <w:r w:rsidRPr="00131614">
        <w:rPr>
          <w:rFonts w:ascii="Times New Roman" w:hAnsi="Times New Roman"/>
          <w:sz w:val="20"/>
          <w:szCs w:val="20"/>
        </w:rPr>
        <w:t xml:space="preserve">на </w:t>
      </w:r>
      <w:r w:rsidRPr="00131614">
        <w:rPr>
          <w:rFonts w:ascii="Times New Roman" w:hAnsi="Times New Roman"/>
          <w:color w:val="1A1A1A"/>
          <w:sz w:val="20"/>
          <w:szCs w:val="20"/>
          <w:shd w:val="clear" w:color="auto" w:fill="FFFFFF"/>
        </w:rPr>
        <w:t>замену участков дымовых труб диаметром Ду 500 мм и диаметром Ду 600 мм</w:t>
      </w:r>
    </w:p>
    <w:p w14:paraId="47948EDB" w14:textId="3EDD0242" w:rsidR="00131614" w:rsidRPr="00131614" w:rsidRDefault="00131614" w:rsidP="00131614">
      <w:pPr>
        <w:pStyle w:val="a7"/>
        <w:ind w:left="426"/>
        <w:jc w:val="center"/>
        <w:rPr>
          <w:rFonts w:ascii="Times New Roman" w:hAnsi="Times New Roman"/>
          <w:color w:val="1A1A1A"/>
          <w:sz w:val="20"/>
          <w:szCs w:val="20"/>
          <w:shd w:val="clear" w:color="auto" w:fill="FFFFFF"/>
        </w:rPr>
      </w:pPr>
      <w:r w:rsidRPr="00131614">
        <w:rPr>
          <w:rFonts w:ascii="Times New Roman" w:hAnsi="Times New Roman"/>
          <w:sz w:val="20"/>
          <w:szCs w:val="20"/>
        </w:rPr>
        <w:t xml:space="preserve">с изоляцией 50 мм и покрытием листовой оцинкованной сталью на </w:t>
      </w:r>
      <w:r w:rsidRPr="00131614">
        <w:rPr>
          <w:rFonts w:ascii="Times New Roman" w:hAnsi="Times New Roman"/>
          <w:color w:val="1A1A1A"/>
          <w:sz w:val="20"/>
          <w:szCs w:val="20"/>
          <w:shd w:val="clear" w:color="auto" w:fill="FFFFFF"/>
        </w:rPr>
        <w:t>котельной</w:t>
      </w:r>
    </w:p>
    <w:p w14:paraId="148EB7BB" w14:textId="7CD36D88" w:rsidR="00131614" w:rsidRPr="00131614" w:rsidRDefault="00131614" w:rsidP="00131614">
      <w:pPr>
        <w:pStyle w:val="a7"/>
        <w:ind w:left="426"/>
        <w:jc w:val="center"/>
        <w:rPr>
          <w:rFonts w:ascii="Times New Roman" w:hAnsi="Times New Roman"/>
          <w:sz w:val="20"/>
          <w:szCs w:val="20"/>
        </w:rPr>
      </w:pPr>
      <w:r w:rsidRPr="00131614">
        <w:rPr>
          <w:rFonts w:ascii="Times New Roman" w:hAnsi="Times New Roman"/>
          <w:sz w:val="20"/>
          <w:szCs w:val="20"/>
        </w:rPr>
        <w:t>в пос. Селезнёво, ул. Центральная, д. 23, МО «Селезнёвское СП», Выборгского района, Ленинградской области.</w:t>
      </w:r>
    </w:p>
    <w:p w14:paraId="4122BCF9" w14:textId="7C5F978D" w:rsidR="00131614" w:rsidRPr="00131614" w:rsidRDefault="00131614" w:rsidP="00131614">
      <w:pPr>
        <w:spacing w:line="240" w:lineRule="auto"/>
        <w:rPr>
          <w:rFonts w:ascii="Times New Roman" w:hAnsi="Times New Roman"/>
          <w:b/>
          <w:sz w:val="22"/>
          <w:szCs w:val="22"/>
          <w:u w:val="single"/>
        </w:rPr>
      </w:pPr>
      <w:r w:rsidRPr="00AB33E0">
        <w:rPr>
          <w:rFonts w:ascii="Times New Roman" w:eastAsia="Times New Roman" w:hAnsi="Times New Roman"/>
          <w:b/>
          <w:sz w:val="24"/>
          <w:szCs w:val="24"/>
          <w:lang w:eastAsia="x-none"/>
        </w:rPr>
        <w:t xml:space="preserve">                          </w:t>
      </w:r>
      <w:r>
        <w:rPr>
          <w:rFonts w:ascii="Times New Roman" w:eastAsia="Times New Roman" w:hAnsi="Times New Roman"/>
          <w:b/>
          <w:sz w:val="24"/>
          <w:szCs w:val="24"/>
          <w:lang w:val="en-US" w:eastAsia="x-none"/>
        </w:rPr>
        <w:t>I</w:t>
      </w:r>
      <w:r>
        <w:rPr>
          <w:rFonts w:ascii="Times New Roman" w:eastAsia="Times New Roman" w:hAnsi="Times New Roman"/>
          <w:b/>
          <w:sz w:val="24"/>
          <w:szCs w:val="24"/>
          <w:lang w:eastAsia="x-none"/>
        </w:rPr>
        <w:t>.</w:t>
      </w:r>
      <w:r w:rsidRPr="00AB33E0">
        <w:rPr>
          <w:rFonts w:ascii="Times New Roman" w:eastAsia="Times New Roman" w:hAnsi="Times New Roman"/>
          <w:b/>
          <w:sz w:val="24"/>
          <w:szCs w:val="24"/>
          <w:lang w:eastAsia="x-none"/>
        </w:rPr>
        <w:t xml:space="preserve"> </w:t>
      </w:r>
      <w:r w:rsidRPr="00131614">
        <w:rPr>
          <w:rFonts w:ascii="Times New Roman" w:hAnsi="Times New Roman"/>
          <w:b/>
          <w:sz w:val="22"/>
          <w:szCs w:val="22"/>
          <w:u w:val="single"/>
        </w:rPr>
        <w:t>Место, условия и сроки (периоды) выполнения работ</w:t>
      </w:r>
    </w:p>
    <w:p w14:paraId="6CB8686F" w14:textId="77777777" w:rsidR="00131614" w:rsidRPr="00131614" w:rsidRDefault="00131614" w:rsidP="00131614">
      <w:pPr>
        <w:pStyle w:val="a7"/>
        <w:widowControl w:val="0"/>
        <w:numPr>
          <w:ilvl w:val="0"/>
          <w:numId w:val="14"/>
        </w:numPr>
        <w:suppressAutoHyphens/>
        <w:spacing w:after="0" w:line="240" w:lineRule="auto"/>
        <w:ind w:left="426" w:hanging="284"/>
        <w:jc w:val="both"/>
        <w:rPr>
          <w:rFonts w:ascii="Times New Roman" w:hAnsi="Times New Roman"/>
          <w:sz w:val="22"/>
          <w:szCs w:val="22"/>
        </w:rPr>
      </w:pPr>
      <w:r w:rsidRPr="00131614">
        <w:rPr>
          <w:rFonts w:ascii="Times New Roman" w:hAnsi="Times New Roman"/>
          <w:sz w:val="22"/>
          <w:szCs w:val="22"/>
        </w:rPr>
        <w:t>Место выполнения работ (объект): пос. Селезнёво, ул. Центральная, д. 23, МО «Селезнёвское СП», Выборгский район, Ленинградская область.</w:t>
      </w:r>
    </w:p>
    <w:p w14:paraId="798B4B34" w14:textId="77777777" w:rsidR="00131614" w:rsidRPr="00131614" w:rsidRDefault="00131614" w:rsidP="00131614">
      <w:pPr>
        <w:pStyle w:val="a7"/>
        <w:widowControl w:val="0"/>
        <w:numPr>
          <w:ilvl w:val="0"/>
          <w:numId w:val="14"/>
        </w:numPr>
        <w:suppressAutoHyphens/>
        <w:spacing w:after="0" w:line="240" w:lineRule="auto"/>
        <w:ind w:left="426" w:hanging="284"/>
        <w:jc w:val="both"/>
        <w:rPr>
          <w:rFonts w:ascii="Times New Roman" w:hAnsi="Times New Roman"/>
          <w:sz w:val="22"/>
          <w:szCs w:val="22"/>
        </w:rPr>
      </w:pPr>
      <w:r w:rsidRPr="00131614">
        <w:rPr>
          <w:rFonts w:ascii="Times New Roman" w:hAnsi="Times New Roman"/>
          <w:sz w:val="22"/>
          <w:szCs w:val="22"/>
        </w:rPr>
        <w:t xml:space="preserve">Начальная (максимальная) цена контракта составляет -  </w:t>
      </w:r>
      <w:r w:rsidRPr="00131614">
        <w:rPr>
          <w:rFonts w:ascii="Times New Roman" w:hAnsi="Times New Roman"/>
          <w:b/>
          <w:sz w:val="22"/>
          <w:szCs w:val="22"/>
        </w:rPr>
        <w:t>1 955 880 рублей 80 копеек</w:t>
      </w:r>
      <w:r w:rsidRPr="00131614">
        <w:rPr>
          <w:rFonts w:ascii="Times New Roman" w:hAnsi="Times New Roman"/>
          <w:sz w:val="22"/>
          <w:szCs w:val="22"/>
        </w:rPr>
        <w:t xml:space="preserve"> (Один миллион девятьсот пятьдесят пять тысяч восемьсот восемьдесят рублей восемьдесят копеек), в т. ч. НДС 5 %, согласно ст. 164 Налогового кодекса Российской Федерации и </w:t>
      </w:r>
      <w:r w:rsidRPr="00131614">
        <w:rPr>
          <w:rFonts w:ascii="Times New Roman" w:hAnsi="Times New Roman"/>
          <w:color w:val="333333"/>
          <w:sz w:val="22"/>
          <w:szCs w:val="22"/>
          <w:shd w:val="clear" w:color="auto" w:fill="FFFFFF"/>
        </w:rPr>
        <w:t>п. 3 ст. 2 Федерального закона от 12.07.2024 г. № 176-ФЗ</w:t>
      </w:r>
      <w:r w:rsidRPr="00131614">
        <w:rPr>
          <w:rFonts w:ascii="Times New Roman" w:hAnsi="Times New Roman"/>
          <w:sz w:val="22"/>
          <w:szCs w:val="22"/>
        </w:rPr>
        <w:t>.</w:t>
      </w:r>
    </w:p>
    <w:p w14:paraId="6FD104D8" w14:textId="77777777" w:rsidR="00131614" w:rsidRPr="00131614" w:rsidRDefault="00131614" w:rsidP="00131614">
      <w:pPr>
        <w:pStyle w:val="a7"/>
        <w:widowControl w:val="0"/>
        <w:numPr>
          <w:ilvl w:val="0"/>
          <w:numId w:val="14"/>
        </w:numPr>
        <w:suppressAutoHyphens/>
        <w:spacing w:after="0" w:line="240" w:lineRule="auto"/>
        <w:ind w:left="426" w:hanging="284"/>
        <w:jc w:val="both"/>
        <w:rPr>
          <w:rFonts w:ascii="Times New Roman" w:hAnsi="Times New Roman"/>
          <w:sz w:val="22"/>
          <w:szCs w:val="22"/>
        </w:rPr>
      </w:pPr>
      <w:r w:rsidRPr="00131614">
        <w:rPr>
          <w:rFonts w:ascii="Times New Roman" w:hAnsi="Times New Roman"/>
          <w:bCs/>
          <w:color w:val="000000" w:themeColor="text1"/>
          <w:sz w:val="22"/>
          <w:szCs w:val="22"/>
        </w:rPr>
        <w:t xml:space="preserve">Предусмотрена выплата Подрядчику аванса в размере </w:t>
      </w:r>
      <w:r w:rsidRPr="00131614">
        <w:rPr>
          <w:rFonts w:ascii="Times New Roman" w:hAnsi="Times New Roman"/>
          <w:bCs/>
          <w:sz w:val="22"/>
          <w:szCs w:val="22"/>
        </w:rPr>
        <w:t xml:space="preserve">40% (сорока процентов) от </w:t>
      </w:r>
      <w:r w:rsidRPr="00131614">
        <w:rPr>
          <w:rFonts w:ascii="Times New Roman" w:hAnsi="Times New Roman"/>
          <w:bCs/>
          <w:color w:val="000000" w:themeColor="text1"/>
          <w:sz w:val="22"/>
          <w:szCs w:val="22"/>
        </w:rPr>
        <w:t xml:space="preserve">стоимости договора </w:t>
      </w:r>
      <w:r w:rsidRPr="00131614">
        <w:rPr>
          <w:rFonts w:ascii="Times New Roman" w:hAnsi="Times New Roman"/>
          <w:sz w:val="22"/>
          <w:szCs w:val="22"/>
        </w:rPr>
        <w:t>на приобретение материалов, конструкций, необходимых для производства работ.</w:t>
      </w:r>
    </w:p>
    <w:p w14:paraId="40B3D585" w14:textId="77777777" w:rsidR="00131614" w:rsidRDefault="00131614" w:rsidP="00131614">
      <w:pPr>
        <w:pStyle w:val="a7"/>
        <w:widowControl w:val="0"/>
        <w:numPr>
          <w:ilvl w:val="0"/>
          <w:numId w:val="14"/>
        </w:numPr>
        <w:suppressAutoHyphens/>
        <w:spacing w:after="0" w:line="240" w:lineRule="auto"/>
        <w:ind w:left="426" w:hanging="284"/>
        <w:jc w:val="both"/>
        <w:rPr>
          <w:rFonts w:ascii="Times New Roman" w:hAnsi="Times New Roman"/>
          <w:sz w:val="22"/>
          <w:szCs w:val="22"/>
        </w:rPr>
      </w:pPr>
      <w:r w:rsidRPr="00131614">
        <w:rPr>
          <w:rFonts w:ascii="Times New Roman" w:hAnsi="Times New Roman"/>
          <w:bCs/>
          <w:color w:val="000000" w:themeColor="text1"/>
          <w:sz w:val="22"/>
          <w:szCs w:val="22"/>
        </w:rPr>
        <w:t>Срок выполнения работ: в один</w:t>
      </w:r>
      <w:r w:rsidRPr="00131614">
        <w:rPr>
          <w:rFonts w:ascii="Times New Roman" w:hAnsi="Times New Roman"/>
          <w:color w:val="000000" w:themeColor="text1"/>
          <w:sz w:val="22"/>
          <w:szCs w:val="22"/>
        </w:rPr>
        <w:t xml:space="preserve"> этап – с момента заключения договора </w:t>
      </w:r>
      <w:r w:rsidRPr="00131614">
        <w:rPr>
          <w:rFonts w:ascii="Times New Roman" w:hAnsi="Times New Roman"/>
          <w:sz w:val="22"/>
          <w:szCs w:val="22"/>
        </w:rPr>
        <w:t>до «17» марта 2025 г., при условии, если Подрядчик не завершит работы ранее указанного срока.</w:t>
      </w:r>
    </w:p>
    <w:p w14:paraId="78AFD032" w14:textId="77777777" w:rsidR="00131614" w:rsidRPr="00131614" w:rsidRDefault="00131614" w:rsidP="00131614">
      <w:pPr>
        <w:pStyle w:val="a7"/>
        <w:widowControl w:val="0"/>
        <w:suppressAutoHyphens/>
        <w:spacing w:after="0" w:line="240" w:lineRule="auto"/>
        <w:ind w:left="426"/>
        <w:jc w:val="both"/>
        <w:rPr>
          <w:rFonts w:ascii="Times New Roman" w:hAnsi="Times New Roman"/>
          <w:sz w:val="22"/>
          <w:szCs w:val="22"/>
        </w:rPr>
      </w:pPr>
    </w:p>
    <w:p w14:paraId="4E5889A3" w14:textId="77777777" w:rsidR="00131614" w:rsidRPr="00131614" w:rsidRDefault="00131614" w:rsidP="00131614">
      <w:pPr>
        <w:spacing w:line="240" w:lineRule="auto"/>
        <w:jc w:val="both"/>
        <w:rPr>
          <w:rFonts w:ascii="Times New Roman" w:eastAsia="Times New Roman" w:hAnsi="Times New Roman"/>
          <w:b/>
          <w:sz w:val="22"/>
          <w:szCs w:val="22"/>
          <w:lang w:eastAsia="x-none"/>
        </w:rPr>
      </w:pPr>
      <w:r w:rsidRPr="00131614">
        <w:rPr>
          <w:rFonts w:ascii="Times New Roman" w:eastAsia="Times New Roman" w:hAnsi="Times New Roman"/>
          <w:b/>
          <w:sz w:val="22"/>
          <w:szCs w:val="22"/>
          <w:u w:val="single"/>
          <w:lang w:val="en-US" w:eastAsia="x-none"/>
        </w:rPr>
        <w:t>II</w:t>
      </w:r>
      <w:r w:rsidRPr="00131614">
        <w:rPr>
          <w:rFonts w:ascii="Times New Roman" w:eastAsia="Times New Roman" w:hAnsi="Times New Roman"/>
          <w:b/>
          <w:sz w:val="22"/>
          <w:szCs w:val="22"/>
          <w:u w:val="single"/>
          <w:lang w:eastAsia="x-none"/>
        </w:rPr>
        <w:t>.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r w:rsidRPr="00131614">
        <w:rPr>
          <w:rFonts w:ascii="Times New Roman" w:eastAsia="Times New Roman" w:hAnsi="Times New Roman"/>
          <w:b/>
          <w:sz w:val="22"/>
          <w:szCs w:val="22"/>
          <w:lang w:eastAsia="x-none"/>
        </w:rPr>
        <w:t>.</w:t>
      </w:r>
    </w:p>
    <w:p w14:paraId="35A50A8E" w14:textId="77777777" w:rsidR="00131614" w:rsidRPr="00131614" w:rsidRDefault="00131614" w:rsidP="00131614">
      <w:pPr>
        <w:pStyle w:val="a7"/>
        <w:shd w:val="clear" w:color="auto" w:fill="FFFFFF"/>
        <w:autoSpaceDE w:val="0"/>
        <w:autoSpaceDN w:val="0"/>
        <w:adjustRightInd w:val="0"/>
        <w:ind w:left="454"/>
        <w:jc w:val="both"/>
        <w:rPr>
          <w:rFonts w:ascii="Times New Roman" w:hAnsi="Times New Roman"/>
          <w:b/>
          <w:sz w:val="22"/>
          <w:szCs w:val="22"/>
        </w:rPr>
      </w:pPr>
    </w:p>
    <w:p w14:paraId="1792C959" w14:textId="77777777" w:rsidR="00131614" w:rsidRPr="00131614" w:rsidRDefault="00131614" w:rsidP="00131614">
      <w:pPr>
        <w:pStyle w:val="a7"/>
        <w:widowControl w:val="0"/>
        <w:numPr>
          <w:ilvl w:val="0"/>
          <w:numId w:val="15"/>
        </w:numPr>
        <w:suppressAutoHyphens/>
        <w:spacing w:after="0" w:line="240" w:lineRule="auto"/>
        <w:jc w:val="both"/>
        <w:rPr>
          <w:rFonts w:ascii="Times New Roman" w:hAnsi="Times New Roman"/>
          <w:sz w:val="22"/>
          <w:szCs w:val="22"/>
        </w:rPr>
      </w:pPr>
      <w:r w:rsidRPr="00131614">
        <w:rPr>
          <w:rFonts w:ascii="Times New Roman" w:hAnsi="Times New Roman"/>
          <w:sz w:val="22"/>
          <w:szCs w:val="22"/>
        </w:rPr>
        <w:t>Выполнение всех видов работ должно осуществляться в соответствии с действующими нормативными документами, в том числе:</w:t>
      </w: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
        <w:gridCol w:w="9002"/>
      </w:tblGrid>
      <w:tr w:rsidR="00131614" w:rsidRPr="00131614" w14:paraId="281BF4C0" w14:textId="77777777" w:rsidTr="00AA3C79">
        <w:tc>
          <w:tcPr>
            <w:tcW w:w="284" w:type="dxa"/>
          </w:tcPr>
          <w:p w14:paraId="7543140D"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296523D2"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Градостроительный кодекс Российской Федерации от 29.12.2004 № 190-ФЗ;</w:t>
            </w:r>
          </w:p>
        </w:tc>
      </w:tr>
      <w:tr w:rsidR="00131614" w:rsidRPr="00131614" w14:paraId="16F8FA18" w14:textId="77777777" w:rsidTr="00AA3C79">
        <w:tc>
          <w:tcPr>
            <w:tcW w:w="284" w:type="dxa"/>
          </w:tcPr>
          <w:p w14:paraId="53892BD6"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50639286"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СНиП 12-03-2001 «Безопасность труда в строительстве. Часть 1.Общие требования»;</w:t>
            </w:r>
          </w:p>
        </w:tc>
      </w:tr>
      <w:tr w:rsidR="00131614" w:rsidRPr="00131614" w14:paraId="22139275" w14:textId="77777777" w:rsidTr="00AA3C79">
        <w:tc>
          <w:tcPr>
            <w:tcW w:w="284" w:type="dxa"/>
          </w:tcPr>
          <w:p w14:paraId="689F3545"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3ECB8E01"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СНиП 12-04-2002 «Безопасность труда в строительстве. Часть 2. Строительное производство»;</w:t>
            </w:r>
          </w:p>
        </w:tc>
      </w:tr>
      <w:tr w:rsidR="00131614" w:rsidRPr="00131614" w14:paraId="65DC207A" w14:textId="77777777" w:rsidTr="00AA3C79">
        <w:tc>
          <w:tcPr>
            <w:tcW w:w="284" w:type="dxa"/>
          </w:tcPr>
          <w:p w14:paraId="63E66107"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1825312C"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СП 48.13330.2011 «Свод правил. Организация строительства. Актуализированная редакция СНиП 12-01-2004»;</w:t>
            </w:r>
          </w:p>
        </w:tc>
      </w:tr>
      <w:tr w:rsidR="00131614" w:rsidRPr="00131614" w14:paraId="58BD6B9A" w14:textId="77777777" w:rsidTr="00AA3C79">
        <w:tc>
          <w:tcPr>
            <w:tcW w:w="284" w:type="dxa"/>
          </w:tcPr>
          <w:p w14:paraId="48D6CAB3"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732B21D2"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СП 63.13330.2012 «Свод правил. Бетонные и железобетонные конструкции. Основные положения. Актуализированная редакция СНиП 52-01-2003»;</w:t>
            </w:r>
          </w:p>
        </w:tc>
      </w:tr>
      <w:tr w:rsidR="00131614" w:rsidRPr="00131614" w14:paraId="0F720631" w14:textId="77777777" w:rsidTr="00AA3C79">
        <w:tc>
          <w:tcPr>
            <w:tcW w:w="284" w:type="dxa"/>
          </w:tcPr>
          <w:p w14:paraId="75D5C597"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250A191C"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ГОСТ 14098-2014 «Соединения сварные арматуры и закладных изделий железобетонных конструкций. Типы, конструкции и размеры»;</w:t>
            </w:r>
          </w:p>
        </w:tc>
      </w:tr>
      <w:tr w:rsidR="00131614" w:rsidRPr="00131614" w14:paraId="09F31012" w14:textId="77777777" w:rsidTr="00AA3C79">
        <w:tc>
          <w:tcPr>
            <w:tcW w:w="284" w:type="dxa"/>
          </w:tcPr>
          <w:p w14:paraId="24643010"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32949A5F"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СП28.13330.2012 «Защита строительных конструкций от коррозии»;</w:t>
            </w:r>
          </w:p>
        </w:tc>
      </w:tr>
      <w:tr w:rsidR="00131614" w:rsidRPr="00131614" w14:paraId="5454FA3E" w14:textId="77777777" w:rsidTr="00AA3C79">
        <w:tc>
          <w:tcPr>
            <w:tcW w:w="284" w:type="dxa"/>
          </w:tcPr>
          <w:p w14:paraId="4CBC490C"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6E4B2846"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СНиП 21-01-97* «Пожарная безопасность зданий и сооружений»;</w:t>
            </w:r>
          </w:p>
        </w:tc>
      </w:tr>
      <w:tr w:rsidR="00131614" w:rsidRPr="00131614" w14:paraId="1DB9B2D6" w14:textId="77777777" w:rsidTr="00AA3C79">
        <w:tc>
          <w:tcPr>
            <w:tcW w:w="284" w:type="dxa"/>
          </w:tcPr>
          <w:p w14:paraId="5B10FD41"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35D0938F"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СП 68.13330.2017 «Приемка в эксплуатацию законченных строительством объектов. Основные положения»;</w:t>
            </w:r>
          </w:p>
        </w:tc>
      </w:tr>
      <w:tr w:rsidR="00131614" w:rsidRPr="00131614" w14:paraId="35F26092" w14:textId="77777777" w:rsidTr="00AA3C79">
        <w:tc>
          <w:tcPr>
            <w:tcW w:w="284" w:type="dxa"/>
          </w:tcPr>
          <w:p w14:paraId="780E8611"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603A4192"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Федеральный закон от 22.07.2008 г. №123-ФЗ «Технический регламент о требованиях пожарной безопасности»;</w:t>
            </w:r>
          </w:p>
        </w:tc>
      </w:tr>
      <w:tr w:rsidR="00131614" w:rsidRPr="00131614" w14:paraId="31981284" w14:textId="77777777" w:rsidTr="00AA3C79">
        <w:tc>
          <w:tcPr>
            <w:tcW w:w="284" w:type="dxa"/>
          </w:tcPr>
          <w:p w14:paraId="2E6F9569"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09C3A4DB"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Федеральный закон от 30.03.1999 г. № 52-ФЗ «О санитарно-эпидемиологическом благополучии населения»;</w:t>
            </w:r>
          </w:p>
        </w:tc>
      </w:tr>
      <w:tr w:rsidR="00131614" w:rsidRPr="00131614" w14:paraId="11307F23" w14:textId="77777777" w:rsidTr="00AA3C79">
        <w:tc>
          <w:tcPr>
            <w:tcW w:w="284" w:type="dxa"/>
          </w:tcPr>
          <w:p w14:paraId="320B2B32"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7184DD73"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Федеральный закон от 27.12.2002 г. № 184-ФЗ «О техническом регулировании»;</w:t>
            </w:r>
          </w:p>
        </w:tc>
      </w:tr>
      <w:tr w:rsidR="00131614" w:rsidRPr="00131614" w14:paraId="5FEAE693" w14:textId="77777777" w:rsidTr="00AA3C79">
        <w:tc>
          <w:tcPr>
            <w:tcW w:w="284" w:type="dxa"/>
          </w:tcPr>
          <w:p w14:paraId="0C8A2D05"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w:t>
            </w:r>
          </w:p>
        </w:tc>
        <w:tc>
          <w:tcPr>
            <w:tcW w:w="9066" w:type="dxa"/>
          </w:tcPr>
          <w:p w14:paraId="2BEDE159" w14:textId="77777777" w:rsidR="00131614" w:rsidRPr="00131614" w:rsidRDefault="00131614" w:rsidP="00AA3C79">
            <w:pPr>
              <w:pStyle w:val="a7"/>
              <w:ind w:left="0"/>
              <w:jc w:val="both"/>
              <w:rPr>
                <w:rFonts w:ascii="Times New Roman" w:hAnsi="Times New Roman"/>
                <w:sz w:val="22"/>
                <w:szCs w:val="22"/>
              </w:rPr>
            </w:pPr>
            <w:r w:rsidRPr="00131614">
              <w:rPr>
                <w:rFonts w:ascii="Times New Roman" w:hAnsi="Times New Roman"/>
                <w:sz w:val="22"/>
                <w:szCs w:val="22"/>
              </w:rPr>
              <w:t>Выполнение работ должно осуществляться  в соответствии с  техническим заданием, утверждённым Заказчиком.</w:t>
            </w:r>
          </w:p>
        </w:tc>
      </w:tr>
    </w:tbl>
    <w:p w14:paraId="519C8E09" w14:textId="77777777" w:rsidR="00131614" w:rsidRPr="00131614" w:rsidRDefault="00131614" w:rsidP="00131614">
      <w:pPr>
        <w:pStyle w:val="a7"/>
        <w:jc w:val="both"/>
        <w:rPr>
          <w:rFonts w:ascii="Times New Roman" w:hAnsi="Times New Roman"/>
          <w:sz w:val="22"/>
          <w:szCs w:val="22"/>
        </w:rPr>
      </w:pPr>
    </w:p>
    <w:p w14:paraId="7E01DA0A" w14:textId="77777777" w:rsidR="00131614" w:rsidRPr="00131614" w:rsidRDefault="00131614" w:rsidP="00131614">
      <w:pPr>
        <w:pStyle w:val="a7"/>
        <w:widowControl w:val="0"/>
        <w:numPr>
          <w:ilvl w:val="0"/>
          <w:numId w:val="15"/>
        </w:numPr>
        <w:suppressAutoHyphens/>
        <w:spacing w:after="0" w:line="240" w:lineRule="auto"/>
        <w:jc w:val="both"/>
        <w:rPr>
          <w:rFonts w:ascii="Times New Roman" w:hAnsi="Times New Roman"/>
          <w:sz w:val="22"/>
          <w:szCs w:val="22"/>
        </w:rPr>
      </w:pPr>
      <w:r w:rsidRPr="00131614">
        <w:rPr>
          <w:rFonts w:ascii="Times New Roman" w:hAnsi="Times New Roman"/>
          <w:sz w:val="22"/>
          <w:szCs w:val="22"/>
        </w:rPr>
        <w:t>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w:t>
      </w:r>
    </w:p>
    <w:p w14:paraId="2816AB9E" w14:textId="77777777" w:rsidR="00131614" w:rsidRPr="00131614" w:rsidRDefault="00131614" w:rsidP="00131614">
      <w:pPr>
        <w:pStyle w:val="a7"/>
        <w:widowControl w:val="0"/>
        <w:numPr>
          <w:ilvl w:val="0"/>
          <w:numId w:val="15"/>
        </w:numPr>
        <w:suppressAutoHyphens/>
        <w:spacing w:after="0" w:line="240" w:lineRule="auto"/>
        <w:jc w:val="both"/>
        <w:rPr>
          <w:rFonts w:ascii="Times New Roman" w:hAnsi="Times New Roman"/>
          <w:sz w:val="22"/>
          <w:szCs w:val="22"/>
        </w:rPr>
      </w:pPr>
      <w:r w:rsidRPr="00131614">
        <w:rPr>
          <w:rFonts w:ascii="Times New Roman" w:hAnsi="Times New Roman"/>
          <w:sz w:val="22"/>
          <w:szCs w:val="22"/>
        </w:rPr>
        <w:t xml:space="preserve">До начала производства работ необходимо </w:t>
      </w:r>
      <w:r w:rsidRPr="00131614">
        <w:rPr>
          <w:rFonts w:ascii="Times New Roman" w:hAnsi="Times New Roman"/>
          <w:sz w:val="22"/>
          <w:szCs w:val="22"/>
          <w:lang w:bidi="ru-RU"/>
        </w:rPr>
        <w:t>получить технические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08C29B27" w14:textId="77777777" w:rsidR="00131614" w:rsidRPr="00131614" w:rsidRDefault="00131614" w:rsidP="00131614">
      <w:pPr>
        <w:pStyle w:val="a7"/>
        <w:widowControl w:val="0"/>
        <w:numPr>
          <w:ilvl w:val="0"/>
          <w:numId w:val="15"/>
        </w:numPr>
        <w:suppressAutoHyphens/>
        <w:spacing w:after="0" w:line="240" w:lineRule="auto"/>
        <w:jc w:val="both"/>
        <w:rPr>
          <w:rFonts w:ascii="Times New Roman" w:hAnsi="Times New Roman"/>
          <w:sz w:val="22"/>
          <w:szCs w:val="22"/>
        </w:rPr>
      </w:pPr>
      <w:r w:rsidRPr="00131614">
        <w:rPr>
          <w:rFonts w:ascii="Times New Roman" w:hAnsi="Times New Roman"/>
          <w:sz w:val="22"/>
          <w:szCs w:val="22"/>
          <w:lang w:bidi="ru-RU"/>
        </w:rPr>
        <w:t xml:space="preserve">В процессе производимых работ необходимо производить фото-, видеофиксацию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2CC6D6F9" w14:textId="77777777" w:rsidR="00131614" w:rsidRPr="00131614" w:rsidRDefault="00131614" w:rsidP="00131614">
      <w:pPr>
        <w:spacing w:after="0"/>
        <w:ind w:left="284" w:hanging="142"/>
        <w:jc w:val="both"/>
        <w:rPr>
          <w:rFonts w:ascii="Times New Roman" w:hAnsi="Times New Roman"/>
          <w:sz w:val="22"/>
          <w:szCs w:val="22"/>
          <w:lang w:bidi="ru-RU"/>
        </w:rPr>
      </w:pPr>
      <w:r w:rsidRPr="00131614">
        <w:rPr>
          <w:rFonts w:ascii="Times New Roman" w:hAnsi="Times New Roman"/>
          <w:sz w:val="22"/>
          <w:szCs w:val="22"/>
          <w:lang w:bidi="ru-RU"/>
        </w:rPr>
        <w:t xml:space="preserve">-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 </w:t>
      </w:r>
    </w:p>
    <w:p w14:paraId="6331E3F3" w14:textId="77777777" w:rsidR="00131614" w:rsidRPr="00131614" w:rsidRDefault="00131614" w:rsidP="00131614">
      <w:pPr>
        <w:spacing w:after="0"/>
        <w:ind w:left="284" w:hanging="142"/>
        <w:jc w:val="both"/>
        <w:rPr>
          <w:rFonts w:ascii="Times New Roman" w:hAnsi="Times New Roman"/>
          <w:sz w:val="22"/>
          <w:szCs w:val="22"/>
          <w:lang w:bidi="ru-RU"/>
        </w:rPr>
      </w:pPr>
      <w:r w:rsidRPr="00131614">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сооружения и существующие сети. В случае повреждения указанного оборудования/ сооружения и сетей восстановить работоспособность в полном объеме за счет собственных средств.</w:t>
      </w:r>
    </w:p>
    <w:p w14:paraId="0C02C4C9" w14:textId="77777777" w:rsidR="00131614" w:rsidRPr="00131614" w:rsidRDefault="00131614" w:rsidP="00131614">
      <w:pPr>
        <w:spacing w:after="0"/>
        <w:ind w:left="284" w:hanging="142"/>
        <w:jc w:val="both"/>
        <w:rPr>
          <w:rFonts w:ascii="Times New Roman" w:hAnsi="Times New Roman"/>
          <w:sz w:val="22"/>
          <w:szCs w:val="22"/>
          <w:lang w:bidi="ru-RU"/>
        </w:rPr>
      </w:pPr>
      <w:r w:rsidRPr="00131614">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61440EE3" w14:textId="77777777" w:rsidR="00131614" w:rsidRPr="00131614" w:rsidRDefault="00131614" w:rsidP="00131614">
      <w:pPr>
        <w:jc w:val="both"/>
        <w:rPr>
          <w:rFonts w:ascii="Times New Roman" w:hAnsi="Times New Roman"/>
          <w:sz w:val="22"/>
          <w:szCs w:val="22"/>
          <w:lang w:bidi="ru-RU"/>
        </w:rPr>
      </w:pPr>
      <w:r w:rsidRPr="00131614">
        <w:rPr>
          <w:rFonts w:ascii="Times New Roman" w:hAnsi="Times New Roman"/>
          <w:sz w:val="22"/>
          <w:szCs w:val="22"/>
          <w:lang w:bidi="ru-RU"/>
        </w:rPr>
        <w:t>5. Охрана труда и техника безопасности:</w:t>
      </w:r>
    </w:p>
    <w:p w14:paraId="0AFBF954" w14:textId="77777777" w:rsidR="00131614" w:rsidRPr="00131614" w:rsidRDefault="00131614" w:rsidP="00131614">
      <w:pPr>
        <w:spacing w:after="0"/>
        <w:ind w:left="284" w:hanging="142"/>
        <w:jc w:val="both"/>
        <w:rPr>
          <w:rFonts w:ascii="Times New Roman" w:hAnsi="Times New Roman"/>
          <w:sz w:val="22"/>
          <w:szCs w:val="22"/>
          <w:lang w:bidi="ru-RU"/>
        </w:rPr>
      </w:pPr>
      <w:r w:rsidRPr="00131614">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7F98BD57" w14:textId="77777777" w:rsidR="00131614" w:rsidRPr="00131614" w:rsidRDefault="00131614" w:rsidP="00131614">
      <w:pPr>
        <w:spacing w:after="0"/>
        <w:ind w:left="284" w:hanging="142"/>
        <w:jc w:val="both"/>
        <w:rPr>
          <w:rFonts w:ascii="Times New Roman" w:hAnsi="Times New Roman"/>
          <w:sz w:val="22"/>
          <w:szCs w:val="22"/>
          <w:lang w:bidi="ru-RU"/>
        </w:rPr>
      </w:pPr>
      <w:r w:rsidRPr="00131614">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21A4AACB" w14:textId="77777777" w:rsidR="00131614" w:rsidRPr="00131614" w:rsidRDefault="00131614" w:rsidP="00131614">
      <w:pPr>
        <w:spacing w:after="0"/>
        <w:jc w:val="both"/>
        <w:rPr>
          <w:rFonts w:ascii="Times New Roman" w:hAnsi="Times New Roman"/>
          <w:sz w:val="22"/>
          <w:szCs w:val="22"/>
          <w:lang w:bidi="ru-RU"/>
        </w:rPr>
      </w:pPr>
    </w:p>
    <w:p w14:paraId="4538EEB5" w14:textId="77777777" w:rsidR="00131614" w:rsidRPr="00131614" w:rsidRDefault="00131614" w:rsidP="00131614">
      <w:pPr>
        <w:jc w:val="both"/>
        <w:rPr>
          <w:rFonts w:ascii="Times New Roman" w:hAnsi="Times New Roman"/>
          <w:sz w:val="22"/>
          <w:szCs w:val="22"/>
          <w:lang w:bidi="ru-RU"/>
        </w:rPr>
      </w:pPr>
      <w:r w:rsidRPr="00131614">
        <w:rPr>
          <w:rFonts w:ascii="Times New Roman" w:hAnsi="Times New Roman"/>
          <w:sz w:val="22"/>
          <w:szCs w:val="22"/>
          <w:lang w:bidi="ru-RU"/>
        </w:rPr>
        <w:t>6. Пожарная безопасность:</w:t>
      </w:r>
    </w:p>
    <w:p w14:paraId="342A821A" w14:textId="77777777" w:rsidR="00131614" w:rsidRPr="00131614" w:rsidRDefault="00131614" w:rsidP="00131614">
      <w:pPr>
        <w:spacing w:after="0"/>
        <w:ind w:firstLine="567"/>
        <w:jc w:val="both"/>
        <w:rPr>
          <w:rFonts w:ascii="Times New Roman" w:hAnsi="Times New Roman"/>
          <w:sz w:val="22"/>
          <w:szCs w:val="22"/>
          <w:lang w:bidi="ru-RU"/>
        </w:rPr>
      </w:pPr>
      <w:r w:rsidRPr="00131614">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DCDEBF2" w14:textId="77777777" w:rsidR="00131614" w:rsidRPr="00131614" w:rsidRDefault="00131614" w:rsidP="00131614">
      <w:pPr>
        <w:spacing w:after="0"/>
        <w:ind w:firstLine="567"/>
        <w:jc w:val="both"/>
        <w:rPr>
          <w:rFonts w:ascii="Times New Roman" w:hAnsi="Times New Roman"/>
          <w:sz w:val="22"/>
          <w:szCs w:val="22"/>
          <w:lang w:bidi="ru-RU"/>
        </w:rPr>
      </w:pPr>
      <w:r w:rsidRPr="00131614">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FE18E36" w14:textId="77777777" w:rsidR="00131614" w:rsidRPr="00131614" w:rsidRDefault="00131614" w:rsidP="00131614">
      <w:pPr>
        <w:spacing w:after="0"/>
        <w:ind w:firstLine="567"/>
        <w:jc w:val="both"/>
        <w:rPr>
          <w:rFonts w:ascii="Times New Roman" w:hAnsi="Times New Roman"/>
          <w:sz w:val="22"/>
          <w:szCs w:val="22"/>
          <w:lang w:bidi="ru-RU"/>
        </w:rPr>
      </w:pPr>
      <w:r w:rsidRPr="00131614">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B198BA7" w14:textId="77777777" w:rsidR="00131614" w:rsidRPr="00131614" w:rsidRDefault="00131614" w:rsidP="00131614">
      <w:pPr>
        <w:spacing w:after="0"/>
        <w:ind w:firstLine="567"/>
        <w:jc w:val="both"/>
        <w:rPr>
          <w:rFonts w:ascii="Times New Roman" w:hAnsi="Times New Roman"/>
          <w:sz w:val="22"/>
          <w:szCs w:val="22"/>
          <w:lang w:bidi="ru-RU"/>
        </w:rPr>
      </w:pPr>
      <w:r w:rsidRPr="00131614">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E0F5DEF" w14:textId="77777777" w:rsidR="00131614" w:rsidRPr="00131614" w:rsidRDefault="00131614" w:rsidP="00131614">
      <w:pPr>
        <w:spacing w:after="0"/>
        <w:ind w:firstLine="567"/>
        <w:jc w:val="both"/>
        <w:rPr>
          <w:rFonts w:ascii="Times New Roman" w:hAnsi="Times New Roman"/>
          <w:sz w:val="22"/>
          <w:szCs w:val="22"/>
          <w:lang w:bidi="ru-RU"/>
        </w:rPr>
      </w:pPr>
      <w:r w:rsidRPr="00131614">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E93729E" w14:textId="77777777" w:rsidR="00131614" w:rsidRPr="00131614" w:rsidRDefault="00131614" w:rsidP="00131614">
      <w:pPr>
        <w:spacing w:after="0"/>
        <w:ind w:firstLine="567"/>
        <w:jc w:val="both"/>
        <w:rPr>
          <w:rFonts w:ascii="Times New Roman" w:hAnsi="Times New Roman"/>
          <w:sz w:val="22"/>
          <w:szCs w:val="22"/>
          <w:lang w:bidi="ru-RU"/>
        </w:rPr>
      </w:pPr>
    </w:p>
    <w:p w14:paraId="19A0D43E" w14:textId="77777777" w:rsidR="00131614" w:rsidRPr="00131614" w:rsidRDefault="00131614" w:rsidP="00131614">
      <w:pPr>
        <w:jc w:val="both"/>
        <w:rPr>
          <w:rFonts w:ascii="Times New Roman" w:hAnsi="Times New Roman"/>
          <w:sz w:val="22"/>
          <w:szCs w:val="22"/>
          <w:lang w:bidi="ru-RU"/>
        </w:rPr>
      </w:pPr>
      <w:r w:rsidRPr="00131614">
        <w:rPr>
          <w:rFonts w:ascii="Times New Roman" w:hAnsi="Times New Roman"/>
          <w:sz w:val="22"/>
          <w:szCs w:val="22"/>
          <w:lang w:bidi="ru-RU"/>
        </w:rPr>
        <w:t>7.  Охрана окружающей природной среды.</w:t>
      </w:r>
    </w:p>
    <w:p w14:paraId="49FB14E1" w14:textId="77777777" w:rsidR="00131614" w:rsidRPr="00131614" w:rsidRDefault="00131614" w:rsidP="00131614">
      <w:pPr>
        <w:ind w:firstLine="567"/>
        <w:jc w:val="both"/>
        <w:rPr>
          <w:rFonts w:ascii="Times New Roman" w:hAnsi="Times New Roman"/>
          <w:sz w:val="22"/>
          <w:szCs w:val="22"/>
          <w:lang w:bidi="ru-RU"/>
        </w:rPr>
      </w:pPr>
      <w:r w:rsidRPr="00131614">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405CEB15" w14:textId="77777777" w:rsidR="00131614" w:rsidRPr="00131614" w:rsidRDefault="00131614" w:rsidP="00131614">
      <w:pPr>
        <w:ind w:firstLine="567"/>
        <w:jc w:val="both"/>
        <w:rPr>
          <w:rFonts w:ascii="Times New Roman" w:hAnsi="Times New Roman"/>
          <w:sz w:val="22"/>
          <w:szCs w:val="22"/>
          <w:lang w:bidi="ru-RU"/>
        </w:rPr>
      </w:pPr>
      <w:r w:rsidRPr="00131614">
        <w:rPr>
          <w:rFonts w:ascii="Times New Roman" w:hAnsi="Times New Roman"/>
          <w:sz w:val="22"/>
          <w:szCs w:val="22"/>
          <w:lang w:bidi="ru-RU"/>
        </w:rPr>
        <w:t>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w:t>
      </w:r>
    </w:p>
    <w:p w14:paraId="47B35B52" w14:textId="77777777" w:rsidR="00131614" w:rsidRPr="00131614" w:rsidRDefault="00131614" w:rsidP="00131614">
      <w:pPr>
        <w:shd w:val="clear" w:color="auto" w:fill="FFFFFF"/>
        <w:spacing w:after="0" w:line="240" w:lineRule="auto"/>
        <w:jc w:val="center"/>
        <w:rPr>
          <w:rFonts w:ascii="Times New Roman" w:hAnsi="Times New Roman"/>
          <w:b/>
          <w:bCs/>
          <w:sz w:val="22"/>
          <w:szCs w:val="22"/>
          <w:u w:val="single"/>
        </w:rPr>
      </w:pPr>
      <w:r w:rsidRPr="00131614">
        <w:rPr>
          <w:rFonts w:ascii="Times New Roman" w:hAnsi="Times New Roman"/>
          <w:sz w:val="22"/>
          <w:szCs w:val="22"/>
          <w:u w:val="single"/>
          <w:lang w:bidi="ru-RU"/>
        </w:rPr>
        <w:t xml:space="preserve"> </w:t>
      </w:r>
      <w:r w:rsidRPr="00131614">
        <w:rPr>
          <w:rFonts w:ascii="Times New Roman" w:hAnsi="Times New Roman"/>
          <w:b/>
          <w:bCs/>
          <w:sz w:val="22"/>
          <w:szCs w:val="22"/>
          <w:u w:val="single"/>
        </w:rPr>
        <w:t>Требования к сроку и (или) объему предоставления</w:t>
      </w:r>
    </w:p>
    <w:p w14:paraId="46C338B2" w14:textId="77777777" w:rsidR="00131614" w:rsidRPr="00131614" w:rsidRDefault="00131614" w:rsidP="00131614">
      <w:pPr>
        <w:shd w:val="clear" w:color="auto" w:fill="FFFFFF"/>
        <w:spacing w:line="240" w:lineRule="auto"/>
        <w:jc w:val="center"/>
        <w:rPr>
          <w:rFonts w:ascii="Times New Roman" w:hAnsi="Times New Roman"/>
          <w:b/>
          <w:bCs/>
          <w:sz w:val="22"/>
          <w:szCs w:val="22"/>
          <w:u w:val="single"/>
        </w:rPr>
      </w:pPr>
      <w:r w:rsidRPr="00131614">
        <w:rPr>
          <w:rFonts w:ascii="Times New Roman" w:hAnsi="Times New Roman"/>
          <w:b/>
          <w:bCs/>
          <w:sz w:val="22"/>
          <w:szCs w:val="22"/>
          <w:u w:val="single"/>
        </w:rPr>
        <w:t>гарантии качества работ</w:t>
      </w:r>
    </w:p>
    <w:p w14:paraId="4A62F1AF" w14:textId="77777777" w:rsidR="00131614" w:rsidRPr="00131614" w:rsidRDefault="00131614" w:rsidP="00131614">
      <w:pPr>
        <w:spacing w:line="240" w:lineRule="auto"/>
        <w:jc w:val="both"/>
        <w:rPr>
          <w:rFonts w:ascii="Times New Roman" w:hAnsi="Times New Roman"/>
          <w:sz w:val="22"/>
          <w:szCs w:val="22"/>
        </w:rPr>
      </w:pPr>
      <w:r w:rsidRPr="00131614">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50DEAB6D" w14:textId="77777777" w:rsidR="00131614" w:rsidRPr="00131614" w:rsidRDefault="00131614" w:rsidP="00131614">
      <w:pPr>
        <w:spacing w:line="240" w:lineRule="auto"/>
        <w:jc w:val="both"/>
        <w:rPr>
          <w:rFonts w:ascii="Times New Roman" w:hAnsi="Times New Roman"/>
          <w:sz w:val="22"/>
          <w:szCs w:val="22"/>
        </w:rPr>
      </w:pPr>
      <w:r w:rsidRPr="00131614">
        <w:rPr>
          <w:rFonts w:ascii="Times New Roman" w:hAnsi="Times New Roman"/>
          <w:sz w:val="22"/>
          <w:szCs w:val="22"/>
        </w:rPr>
        <w:t xml:space="preserve">2. Срок гарантии качества работ устанавливается </w:t>
      </w:r>
      <w:r w:rsidRPr="00131614">
        <w:rPr>
          <w:rFonts w:ascii="Times New Roman" w:hAnsi="Times New Roman"/>
          <w:b/>
          <w:sz w:val="22"/>
          <w:szCs w:val="22"/>
        </w:rPr>
        <w:t>36</w:t>
      </w:r>
      <w:r w:rsidRPr="00131614">
        <w:rPr>
          <w:rFonts w:ascii="Times New Roman" w:hAnsi="Times New Roman"/>
          <w:sz w:val="22"/>
          <w:szCs w:val="22"/>
        </w:rPr>
        <w:t xml:space="preserve"> </w:t>
      </w:r>
      <w:r w:rsidRPr="00131614">
        <w:rPr>
          <w:rFonts w:ascii="Times New Roman" w:hAnsi="Times New Roman"/>
          <w:b/>
          <w:sz w:val="22"/>
          <w:szCs w:val="22"/>
        </w:rPr>
        <w:t>месяцев</w:t>
      </w:r>
      <w:r w:rsidRPr="00131614">
        <w:rPr>
          <w:rFonts w:ascii="Times New Roman" w:hAnsi="Times New Roman"/>
          <w:sz w:val="22"/>
          <w:szCs w:val="22"/>
        </w:rPr>
        <w:t xml:space="preserve"> с даты подписания сторонами акта о приемке всех выполненных работ. </w:t>
      </w:r>
    </w:p>
    <w:p w14:paraId="0963612C" w14:textId="77777777" w:rsidR="00131614" w:rsidRPr="00131614" w:rsidRDefault="00131614" w:rsidP="00131614">
      <w:pPr>
        <w:spacing w:line="240" w:lineRule="auto"/>
        <w:jc w:val="both"/>
        <w:rPr>
          <w:rFonts w:ascii="Times New Roman" w:hAnsi="Times New Roman"/>
          <w:sz w:val="22"/>
          <w:szCs w:val="22"/>
        </w:rPr>
      </w:pPr>
      <w:r w:rsidRPr="00131614">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44939007" w14:textId="77777777" w:rsidR="00131614" w:rsidRPr="00131614" w:rsidRDefault="00131614" w:rsidP="00131614">
      <w:pPr>
        <w:spacing w:line="240" w:lineRule="auto"/>
        <w:jc w:val="both"/>
        <w:rPr>
          <w:rFonts w:ascii="Times New Roman" w:hAnsi="Times New Roman"/>
          <w:sz w:val="22"/>
          <w:szCs w:val="22"/>
        </w:rPr>
      </w:pPr>
      <w:r w:rsidRPr="00131614">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6C093B7A" w14:textId="77777777" w:rsidR="00131614" w:rsidRPr="00131614" w:rsidRDefault="00131614" w:rsidP="00131614">
      <w:pPr>
        <w:spacing w:line="240" w:lineRule="auto"/>
        <w:jc w:val="both"/>
        <w:rPr>
          <w:rFonts w:ascii="Times New Roman" w:hAnsi="Times New Roman"/>
          <w:sz w:val="22"/>
          <w:szCs w:val="22"/>
        </w:rPr>
      </w:pPr>
      <w:r w:rsidRPr="00131614">
        <w:rPr>
          <w:rFonts w:ascii="Times New Roman" w:hAnsi="Times New Roman"/>
          <w:sz w:val="22"/>
          <w:szCs w:val="22"/>
        </w:rPr>
        <w:t>5. Гарантийный срок исчисляется вновь с момента подписания Сторонами акта приема-сдачи выполненных работ по устранению недостатков.</w:t>
      </w:r>
    </w:p>
    <w:p w14:paraId="393B967B" w14:textId="77777777" w:rsidR="00131614" w:rsidRPr="00131614" w:rsidRDefault="00131614" w:rsidP="00131614">
      <w:pPr>
        <w:spacing w:line="240" w:lineRule="auto"/>
        <w:jc w:val="both"/>
        <w:rPr>
          <w:rFonts w:ascii="Times New Roman" w:hAnsi="Times New Roman"/>
          <w:sz w:val="22"/>
          <w:szCs w:val="22"/>
        </w:rPr>
      </w:pPr>
      <w:r w:rsidRPr="00131614">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60A6C67" w14:textId="70F85104" w:rsidR="00131614" w:rsidRPr="00131614" w:rsidRDefault="00131614" w:rsidP="00131614">
      <w:pPr>
        <w:spacing w:line="240" w:lineRule="auto"/>
        <w:ind w:firstLine="567"/>
        <w:jc w:val="both"/>
        <w:rPr>
          <w:rFonts w:ascii="Times New Roman" w:eastAsia="Times New Roman" w:hAnsi="Times New Roman"/>
          <w:b/>
          <w:sz w:val="22"/>
          <w:szCs w:val="22"/>
          <w:lang w:eastAsia="x-none"/>
        </w:rPr>
      </w:pPr>
      <w:r w:rsidRPr="00131614">
        <w:rPr>
          <w:rFonts w:ascii="Times New Roman" w:hAnsi="Times New Roman"/>
          <w:sz w:val="22"/>
          <w:szCs w:val="22"/>
        </w:rPr>
        <w:t xml:space="preserve">                      </w:t>
      </w:r>
      <w:r w:rsidRPr="00131614">
        <w:rPr>
          <w:rFonts w:ascii="Times New Roman" w:eastAsia="Times New Roman" w:hAnsi="Times New Roman"/>
          <w:b/>
          <w:sz w:val="22"/>
          <w:szCs w:val="22"/>
          <w:lang w:eastAsia="x-none"/>
        </w:rPr>
        <w:t>ВЕДОМОСТЬ ОБЪЁМОВ РАБОТ</w:t>
      </w:r>
    </w:p>
    <w:p w14:paraId="7BE45DB9" w14:textId="0148F9EC" w:rsidR="00131614" w:rsidRPr="00131614" w:rsidRDefault="00131614" w:rsidP="00131614">
      <w:pPr>
        <w:pStyle w:val="a7"/>
        <w:ind w:left="-142"/>
        <w:jc w:val="both"/>
        <w:rPr>
          <w:rFonts w:ascii="Times New Roman" w:hAnsi="Times New Roman"/>
          <w:b/>
          <w:color w:val="1A1A1A"/>
          <w:sz w:val="22"/>
          <w:szCs w:val="22"/>
          <w:shd w:val="clear" w:color="auto" w:fill="FFFFFF"/>
        </w:rPr>
      </w:pPr>
      <w:r w:rsidRPr="00131614">
        <w:rPr>
          <w:rFonts w:ascii="Times New Roman" w:eastAsia="Times New Roman" w:hAnsi="Times New Roman"/>
          <w:sz w:val="22"/>
          <w:szCs w:val="22"/>
          <w:lang w:eastAsia="x-none"/>
        </w:rPr>
        <w:t xml:space="preserve">Объект </w:t>
      </w:r>
      <w:r w:rsidRPr="00131614">
        <w:rPr>
          <w:rFonts w:ascii="Times New Roman" w:eastAsia="Times New Roman" w:hAnsi="Times New Roman"/>
          <w:b/>
          <w:sz w:val="22"/>
          <w:szCs w:val="22"/>
          <w:lang w:eastAsia="x-none"/>
        </w:rPr>
        <w:t>«Замена</w:t>
      </w:r>
      <w:r w:rsidRPr="00131614">
        <w:rPr>
          <w:rFonts w:ascii="Times New Roman" w:eastAsia="Times New Roman" w:hAnsi="Times New Roman"/>
          <w:sz w:val="22"/>
          <w:szCs w:val="22"/>
          <w:lang w:eastAsia="x-none"/>
        </w:rPr>
        <w:t xml:space="preserve"> </w:t>
      </w:r>
      <w:r w:rsidRPr="00131614">
        <w:rPr>
          <w:rFonts w:ascii="Times New Roman" w:hAnsi="Times New Roman"/>
          <w:b/>
          <w:color w:val="1A1A1A"/>
          <w:sz w:val="22"/>
          <w:szCs w:val="22"/>
          <w:shd w:val="clear" w:color="auto" w:fill="FFFFFF"/>
        </w:rPr>
        <w:t xml:space="preserve">участков дымовых труб диаметром Ду 500мм и диаметром Ду 600 мм  с изоляцией 50 мм и покрытием листовой оцинкованной сталью на котельной </w:t>
      </w:r>
    </w:p>
    <w:p w14:paraId="43E403E1" w14:textId="67A882C3" w:rsidR="00131614" w:rsidRPr="00131614" w:rsidRDefault="00131614" w:rsidP="00131614">
      <w:pPr>
        <w:pStyle w:val="a7"/>
        <w:ind w:left="-142"/>
        <w:jc w:val="both"/>
        <w:rPr>
          <w:rFonts w:ascii="Times New Roman" w:eastAsia="Times New Roman" w:hAnsi="Times New Roman"/>
          <w:sz w:val="22"/>
          <w:szCs w:val="22"/>
          <w:lang w:eastAsia="x-none"/>
        </w:rPr>
      </w:pPr>
      <w:r w:rsidRPr="00131614">
        <w:rPr>
          <w:rFonts w:ascii="Times New Roman" w:hAnsi="Times New Roman"/>
          <w:b/>
          <w:color w:val="1A1A1A"/>
          <w:sz w:val="22"/>
          <w:szCs w:val="22"/>
          <w:shd w:val="clear" w:color="auto" w:fill="FFFFFF"/>
        </w:rPr>
        <w:t>в пос. Селезнёво, ул. Центральная, д. 23, МО «Селезнёвское СП», Выборгского района, Ленинградской области</w:t>
      </w:r>
      <w:r w:rsidRPr="00131614">
        <w:rPr>
          <w:rFonts w:ascii="Times New Roman" w:eastAsia="Times New Roman" w:hAnsi="Times New Roman"/>
          <w:sz w:val="22"/>
          <w:szCs w:val="22"/>
          <w:lang w:eastAsia="x-none"/>
        </w:rPr>
        <w:t>»</w:t>
      </w:r>
    </w:p>
    <w:p w14:paraId="1D75B40C" w14:textId="77777777" w:rsidR="00131614" w:rsidRPr="00131614" w:rsidRDefault="00131614" w:rsidP="00131614">
      <w:pPr>
        <w:widowControl w:val="0"/>
        <w:suppressAutoHyphens/>
        <w:spacing w:after="120" w:line="240" w:lineRule="auto"/>
        <w:rPr>
          <w:rFonts w:ascii="Times New Roman" w:eastAsia="Times New Roman" w:hAnsi="Times New Roman"/>
          <w:sz w:val="22"/>
          <w:szCs w:val="22"/>
          <w:lang w:eastAsia="x-none"/>
        </w:rPr>
      </w:pPr>
    </w:p>
    <w:tbl>
      <w:tblPr>
        <w:tblStyle w:val="af5"/>
        <w:tblW w:w="9860" w:type="dxa"/>
        <w:jc w:val="center"/>
        <w:tblLook w:val="04A0" w:firstRow="1" w:lastRow="0" w:firstColumn="1" w:lastColumn="0" w:noHBand="0" w:noVBand="1"/>
      </w:tblPr>
      <w:tblGrid>
        <w:gridCol w:w="606"/>
        <w:gridCol w:w="5910"/>
        <w:gridCol w:w="892"/>
        <w:gridCol w:w="951"/>
        <w:gridCol w:w="1487"/>
        <w:gridCol w:w="14"/>
      </w:tblGrid>
      <w:tr w:rsidR="00131614" w:rsidRPr="00131614" w14:paraId="0C38B27B" w14:textId="77777777" w:rsidTr="00AA3C79">
        <w:trPr>
          <w:gridAfter w:val="1"/>
          <w:wAfter w:w="14" w:type="dxa"/>
          <w:trHeight w:val="497"/>
          <w:jc w:val="center"/>
        </w:trPr>
        <w:tc>
          <w:tcPr>
            <w:tcW w:w="606" w:type="dxa"/>
            <w:vAlign w:val="center"/>
            <w:hideMark/>
          </w:tcPr>
          <w:p w14:paraId="4788EAA7"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п/п</w:t>
            </w:r>
          </w:p>
        </w:tc>
        <w:tc>
          <w:tcPr>
            <w:tcW w:w="5910" w:type="dxa"/>
            <w:vAlign w:val="center"/>
            <w:hideMark/>
          </w:tcPr>
          <w:p w14:paraId="6A9EEEA5"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Наименование</w:t>
            </w:r>
          </w:p>
        </w:tc>
        <w:tc>
          <w:tcPr>
            <w:tcW w:w="892" w:type="dxa"/>
            <w:vAlign w:val="center"/>
            <w:hideMark/>
          </w:tcPr>
          <w:p w14:paraId="6E3611F2"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Ед. изм.</w:t>
            </w:r>
          </w:p>
        </w:tc>
        <w:tc>
          <w:tcPr>
            <w:tcW w:w="951" w:type="dxa"/>
            <w:vAlign w:val="center"/>
            <w:hideMark/>
          </w:tcPr>
          <w:p w14:paraId="2B5B613C"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Кол.</w:t>
            </w:r>
          </w:p>
        </w:tc>
        <w:tc>
          <w:tcPr>
            <w:tcW w:w="1487" w:type="dxa"/>
            <w:noWrap/>
            <w:vAlign w:val="center"/>
            <w:hideMark/>
          </w:tcPr>
          <w:p w14:paraId="6BADF90F"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Примечание</w:t>
            </w:r>
          </w:p>
        </w:tc>
      </w:tr>
      <w:tr w:rsidR="00131614" w:rsidRPr="00131614" w14:paraId="6D8D9813" w14:textId="77777777" w:rsidTr="00AA3C79">
        <w:trPr>
          <w:gridAfter w:val="1"/>
          <w:wAfter w:w="14" w:type="dxa"/>
          <w:trHeight w:val="195"/>
          <w:jc w:val="center"/>
        </w:trPr>
        <w:tc>
          <w:tcPr>
            <w:tcW w:w="606" w:type="dxa"/>
            <w:noWrap/>
            <w:hideMark/>
          </w:tcPr>
          <w:p w14:paraId="7623E016"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w:t>
            </w:r>
          </w:p>
        </w:tc>
        <w:tc>
          <w:tcPr>
            <w:tcW w:w="5910" w:type="dxa"/>
            <w:noWrap/>
            <w:hideMark/>
          </w:tcPr>
          <w:p w14:paraId="5958B02A"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2</w:t>
            </w:r>
          </w:p>
        </w:tc>
        <w:tc>
          <w:tcPr>
            <w:tcW w:w="892" w:type="dxa"/>
            <w:noWrap/>
            <w:hideMark/>
          </w:tcPr>
          <w:p w14:paraId="3A6B24FB"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951" w:type="dxa"/>
            <w:noWrap/>
            <w:hideMark/>
          </w:tcPr>
          <w:p w14:paraId="3B769656"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4</w:t>
            </w:r>
          </w:p>
        </w:tc>
        <w:tc>
          <w:tcPr>
            <w:tcW w:w="1487" w:type="dxa"/>
            <w:noWrap/>
            <w:hideMark/>
          </w:tcPr>
          <w:p w14:paraId="4F72435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5</w:t>
            </w:r>
          </w:p>
        </w:tc>
      </w:tr>
      <w:tr w:rsidR="00131614" w:rsidRPr="00131614" w14:paraId="3AAA4164" w14:textId="77777777" w:rsidTr="00AA3C79">
        <w:trPr>
          <w:trHeight w:val="197"/>
          <w:jc w:val="center"/>
        </w:trPr>
        <w:tc>
          <w:tcPr>
            <w:tcW w:w="9860" w:type="dxa"/>
            <w:gridSpan w:val="6"/>
            <w:noWrap/>
          </w:tcPr>
          <w:p w14:paraId="6C0FF155" w14:textId="77777777" w:rsidR="00131614" w:rsidRPr="00131614" w:rsidRDefault="00131614" w:rsidP="00AA3C79">
            <w:pPr>
              <w:widowControl w:val="0"/>
              <w:suppressAutoHyphens/>
              <w:spacing w:after="120"/>
              <w:jc w:val="center"/>
              <w:rPr>
                <w:rFonts w:ascii="Times New Roman" w:eastAsia="Times New Roman" w:hAnsi="Times New Roman"/>
                <w:b/>
                <w:sz w:val="22"/>
                <w:szCs w:val="22"/>
                <w:lang w:eastAsia="x-none"/>
              </w:rPr>
            </w:pPr>
            <w:r w:rsidRPr="00131614">
              <w:rPr>
                <w:rFonts w:ascii="Times New Roman" w:eastAsia="Times New Roman" w:hAnsi="Times New Roman"/>
                <w:b/>
                <w:sz w:val="22"/>
                <w:szCs w:val="22"/>
                <w:lang w:eastAsia="x-none"/>
              </w:rPr>
              <w:t xml:space="preserve">Дымовая труба диаметром 500 мм </w:t>
            </w:r>
          </w:p>
        </w:tc>
      </w:tr>
      <w:tr w:rsidR="00131614" w:rsidRPr="00131614" w14:paraId="55001CEA" w14:textId="77777777" w:rsidTr="00AA3C79">
        <w:trPr>
          <w:trHeight w:val="300"/>
          <w:jc w:val="center"/>
        </w:trPr>
        <w:tc>
          <w:tcPr>
            <w:tcW w:w="9860" w:type="dxa"/>
            <w:gridSpan w:val="6"/>
            <w:hideMark/>
          </w:tcPr>
          <w:p w14:paraId="309B6861" w14:textId="77777777" w:rsidR="00131614" w:rsidRPr="00131614" w:rsidRDefault="00131614" w:rsidP="00AA3C79">
            <w:pPr>
              <w:widowControl w:val="0"/>
              <w:suppressAutoHyphens/>
              <w:spacing w:after="120"/>
              <w:rPr>
                <w:rFonts w:ascii="Times New Roman" w:eastAsia="Times New Roman" w:hAnsi="Times New Roman"/>
                <w:b/>
                <w:bCs/>
                <w:sz w:val="22"/>
                <w:szCs w:val="22"/>
                <w:lang w:eastAsia="x-none"/>
              </w:rPr>
            </w:pPr>
            <w:r w:rsidRPr="00131614">
              <w:rPr>
                <w:rFonts w:ascii="Times New Roman" w:eastAsia="Times New Roman" w:hAnsi="Times New Roman"/>
                <w:b/>
                <w:bCs/>
                <w:sz w:val="22"/>
                <w:szCs w:val="22"/>
                <w:lang w:eastAsia="x-none"/>
              </w:rPr>
              <w:t>Раздел 1. Демонтажные работы.</w:t>
            </w:r>
          </w:p>
        </w:tc>
      </w:tr>
      <w:tr w:rsidR="00131614" w:rsidRPr="00131614" w14:paraId="43B90B17" w14:textId="77777777" w:rsidTr="00AA3C79">
        <w:trPr>
          <w:gridAfter w:val="1"/>
          <w:wAfter w:w="14" w:type="dxa"/>
          <w:trHeight w:val="450"/>
          <w:jc w:val="center"/>
        </w:trPr>
        <w:tc>
          <w:tcPr>
            <w:tcW w:w="606" w:type="dxa"/>
            <w:hideMark/>
          </w:tcPr>
          <w:p w14:paraId="00622862"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w:t>
            </w:r>
          </w:p>
        </w:tc>
        <w:tc>
          <w:tcPr>
            <w:tcW w:w="5910" w:type="dxa"/>
            <w:hideMark/>
          </w:tcPr>
          <w:p w14:paraId="50B3F63E"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Демонтаж  заграждений из готовых металлических решетчатых панелей: высотой до 2 м</w:t>
            </w:r>
          </w:p>
        </w:tc>
        <w:tc>
          <w:tcPr>
            <w:tcW w:w="892" w:type="dxa"/>
            <w:hideMark/>
          </w:tcPr>
          <w:p w14:paraId="22FA7CAC"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7E8D93AB"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1487" w:type="dxa"/>
            <w:hideMark/>
          </w:tcPr>
          <w:p w14:paraId="18670860"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3016994B" w14:textId="77777777" w:rsidTr="00AA3C79">
        <w:trPr>
          <w:gridAfter w:val="1"/>
          <w:wAfter w:w="14" w:type="dxa"/>
          <w:trHeight w:val="450"/>
          <w:jc w:val="center"/>
        </w:trPr>
        <w:tc>
          <w:tcPr>
            <w:tcW w:w="606" w:type="dxa"/>
            <w:hideMark/>
          </w:tcPr>
          <w:p w14:paraId="2CEB3E62"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2</w:t>
            </w:r>
          </w:p>
        </w:tc>
        <w:tc>
          <w:tcPr>
            <w:tcW w:w="5910" w:type="dxa"/>
            <w:hideMark/>
          </w:tcPr>
          <w:p w14:paraId="57C504F3"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Демонтаж  металлических столбов высотой до 4 м: с погружением в бетонное основание</w:t>
            </w:r>
          </w:p>
        </w:tc>
        <w:tc>
          <w:tcPr>
            <w:tcW w:w="892" w:type="dxa"/>
            <w:hideMark/>
          </w:tcPr>
          <w:p w14:paraId="3C5BC5D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27C130E8"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1487" w:type="dxa"/>
            <w:hideMark/>
          </w:tcPr>
          <w:p w14:paraId="397DF46C"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6F6E8686" w14:textId="77777777" w:rsidTr="00AA3C79">
        <w:trPr>
          <w:gridAfter w:val="1"/>
          <w:wAfter w:w="14" w:type="dxa"/>
          <w:trHeight w:val="300"/>
          <w:jc w:val="center"/>
        </w:trPr>
        <w:tc>
          <w:tcPr>
            <w:tcW w:w="606" w:type="dxa"/>
            <w:hideMark/>
          </w:tcPr>
          <w:p w14:paraId="6E03A5B7"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5910" w:type="dxa"/>
            <w:hideMark/>
          </w:tcPr>
          <w:p w14:paraId="1CF944A9"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xml:space="preserve">Изготовление временных металлоконструкций. </w:t>
            </w:r>
          </w:p>
        </w:tc>
        <w:tc>
          <w:tcPr>
            <w:tcW w:w="892" w:type="dxa"/>
            <w:hideMark/>
          </w:tcPr>
          <w:p w14:paraId="21CBBF85"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hideMark/>
          </w:tcPr>
          <w:p w14:paraId="207F06AB"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0,098</w:t>
            </w:r>
          </w:p>
        </w:tc>
        <w:tc>
          <w:tcPr>
            <w:tcW w:w="1487" w:type="dxa"/>
            <w:hideMark/>
          </w:tcPr>
          <w:p w14:paraId="442F8E2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22D11281" w14:textId="77777777" w:rsidTr="00AA3C79">
        <w:trPr>
          <w:gridAfter w:val="1"/>
          <w:wAfter w:w="14" w:type="dxa"/>
          <w:trHeight w:val="900"/>
          <w:jc w:val="center"/>
        </w:trPr>
        <w:tc>
          <w:tcPr>
            <w:tcW w:w="606" w:type="dxa"/>
            <w:hideMark/>
          </w:tcPr>
          <w:p w14:paraId="7E2BC0A1"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4</w:t>
            </w:r>
          </w:p>
        </w:tc>
        <w:tc>
          <w:tcPr>
            <w:tcW w:w="5910" w:type="dxa"/>
            <w:hideMark/>
          </w:tcPr>
          <w:p w14:paraId="6F89EDBA"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Монтаж мелких металлоконструкций массой до 10 кг. Работы по обеспечению устойчивости и безопасному ведению работ-приспособления для демонтажа и монтажа трубы.</w:t>
            </w:r>
          </w:p>
        </w:tc>
        <w:tc>
          <w:tcPr>
            <w:tcW w:w="892" w:type="dxa"/>
            <w:hideMark/>
          </w:tcPr>
          <w:p w14:paraId="1971E18C"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hideMark/>
          </w:tcPr>
          <w:p w14:paraId="40E67DC5"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0,098</w:t>
            </w:r>
          </w:p>
        </w:tc>
        <w:tc>
          <w:tcPr>
            <w:tcW w:w="1487" w:type="dxa"/>
            <w:hideMark/>
          </w:tcPr>
          <w:p w14:paraId="6573B419"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4DAFA7C7" w14:textId="77777777" w:rsidTr="00AA3C79">
        <w:trPr>
          <w:gridAfter w:val="1"/>
          <w:wAfter w:w="14" w:type="dxa"/>
          <w:trHeight w:val="450"/>
          <w:jc w:val="center"/>
        </w:trPr>
        <w:tc>
          <w:tcPr>
            <w:tcW w:w="606" w:type="dxa"/>
            <w:hideMark/>
          </w:tcPr>
          <w:p w14:paraId="49BF9629"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5</w:t>
            </w:r>
          </w:p>
        </w:tc>
        <w:tc>
          <w:tcPr>
            <w:tcW w:w="5910" w:type="dxa"/>
            <w:hideMark/>
          </w:tcPr>
          <w:p w14:paraId="55F07EAE"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xml:space="preserve">Демонтаж труб дымовых  диаметром 500 мм из листовой стали высотой: до 45 м </w:t>
            </w:r>
          </w:p>
        </w:tc>
        <w:tc>
          <w:tcPr>
            <w:tcW w:w="892" w:type="dxa"/>
            <w:hideMark/>
          </w:tcPr>
          <w:p w14:paraId="0638C69C"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hideMark/>
          </w:tcPr>
          <w:p w14:paraId="4B2809A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1,34</w:t>
            </w:r>
          </w:p>
        </w:tc>
        <w:tc>
          <w:tcPr>
            <w:tcW w:w="1487" w:type="dxa"/>
            <w:hideMark/>
          </w:tcPr>
          <w:p w14:paraId="5A06B08B"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136F7AA0" w14:textId="77777777" w:rsidTr="00AA3C79">
        <w:trPr>
          <w:trHeight w:val="300"/>
          <w:jc w:val="center"/>
        </w:trPr>
        <w:tc>
          <w:tcPr>
            <w:tcW w:w="9860" w:type="dxa"/>
            <w:gridSpan w:val="6"/>
            <w:hideMark/>
          </w:tcPr>
          <w:p w14:paraId="66C44A9E" w14:textId="77777777" w:rsidR="00131614" w:rsidRPr="00131614" w:rsidRDefault="00131614" w:rsidP="00AA3C79">
            <w:pPr>
              <w:widowControl w:val="0"/>
              <w:suppressAutoHyphens/>
              <w:spacing w:after="120"/>
              <w:rPr>
                <w:rFonts w:ascii="Times New Roman" w:eastAsia="Times New Roman" w:hAnsi="Times New Roman"/>
                <w:b/>
                <w:bCs/>
                <w:sz w:val="22"/>
                <w:szCs w:val="22"/>
                <w:lang w:eastAsia="x-none"/>
              </w:rPr>
            </w:pPr>
            <w:r w:rsidRPr="00131614">
              <w:rPr>
                <w:rFonts w:ascii="Times New Roman" w:eastAsia="Times New Roman" w:hAnsi="Times New Roman"/>
                <w:b/>
                <w:bCs/>
                <w:sz w:val="22"/>
                <w:szCs w:val="22"/>
                <w:lang w:eastAsia="x-none"/>
              </w:rPr>
              <w:t>Раздел 2. Монтажные работы.</w:t>
            </w:r>
          </w:p>
        </w:tc>
      </w:tr>
      <w:tr w:rsidR="00131614" w:rsidRPr="00131614" w14:paraId="6AB50309" w14:textId="77777777" w:rsidTr="00AA3C79">
        <w:trPr>
          <w:gridAfter w:val="1"/>
          <w:wAfter w:w="14" w:type="dxa"/>
          <w:trHeight w:val="300"/>
          <w:jc w:val="center"/>
        </w:trPr>
        <w:tc>
          <w:tcPr>
            <w:tcW w:w="606" w:type="dxa"/>
            <w:hideMark/>
          </w:tcPr>
          <w:p w14:paraId="36BFFCD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6</w:t>
            </w:r>
          </w:p>
        </w:tc>
        <w:tc>
          <w:tcPr>
            <w:tcW w:w="5910" w:type="dxa"/>
            <w:hideMark/>
          </w:tcPr>
          <w:p w14:paraId="7E532D66"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Устройство наземного якоря, усилие: до 150 кН (15 тс)</w:t>
            </w:r>
          </w:p>
        </w:tc>
        <w:tc>
          <w:tcPr>
            <w:tcW w:w="892" w:type="dxa"/>
            <w:hideMark/>
          </w:tcPr>
          <w:p w14:paraId="5801A0D5"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5183F21B"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w:t>
            </w:r>
          </w:p>
        </w:tc>
        <w:tc>
          <w:tcPr>
            <w:tcW w:w="1487" w:type="dxa"/>
            <w:hideMark/>
          </w:tcPr>
          <w:p w14:paraId="4DEBD0C5"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524791DE" w14:textId="77777777" w:rsidTr="00AA3C79">
        <w:trPr>
          <w:gridAfter w:val="1"/>
          <w:wAfter w:w="14" w:type="dxa"/>
          <w:trHeight w:val="450"/>
          <w:jc w:val="center"/>
        </w:trPr>
        <w:tc>
          <w:tcPr>
            <w:tcW w:w="606" w:type="dxa"/>
            <w:hideMark/>
          </w:tcPr>
          <w:p w14:paraId="3D425892"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7</w:t>
            </w:r>
          </w:p>
        </w:tc>
        <w:tc>
          <w:tcPr>
            <w:tcW w:w="5910" w:type="dxa"/>
            <w:hideMark/>
          </w:tcPr>
          <w:p w14:paraId="354CACE3"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Закрепление (снятие) расчалок (оттяжек) длиной до 50 м на высоте до 10 м, диаметр каната: до 24,0 мм</w:t>
            </w:r>
          </w:p>
        </w:tc>
        <w:tc>
          <w:tcPr>
            <w:tcW w:w="892" w:type="dxa"/>
            <w:hideMark/>
          </w:tcPr>
          <w:p w14:paraId="59913DC1"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33FB0548"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2</w:t>
            </w:r>
          </w:p>
        </w:tc>
        <w:tc>
          <w:tcPr>
            <w:tcW w:w="1487" w:type="dxa"/>
            <w:hideMark/>
          </w:tcPr>
          <w:p w14:paraId="400671C6"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53706BA1" w14:textId="77777777" w:rsidTr="00AA3C79">
        <w:trPr>
          <w:gridAfter w:val="1"/>
          <w:wAfter w:w="14" w:type="dxa"/>
          <w:trHeight w:val="450"/>
          <w:jc w:val="center"/>
        </w:trPr>
        <w:tc>
          <w:tcPr>
            <w:tcW w:w="606" w:type="dxa"/>
            <w:hideMark/>
          </w:tcPr>
          <w:p w14:paraId="1EB3E2CB"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8</w:t>
            </w:r>
          </w:p>
        </w:tc>
        <w:tc>
          <w:tcPr>
            <w:tcW w:w="5910" w:type="dxa"/>
            <w:hideMark/>
          </w:tcPr>
          <w:p w14:paraId="761043DC"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Монтаж труб  дымовых  500  мм из листовой стали высотой до 45 м</w:t>
            </w:r>
          </w:p>
        </w:tc>
        <w:tc>
          <w:tcPr>
            <w:tcW w:w="892" w:type="dxa"/>
            <w:hideMark/>
          </w:tcPr>
          <w:p w14:paraId="69083F0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hideMark/>
          </w:tcPr>
          <w:p w14:paraId="7C664C19"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1,56</w:t>
            </w:r>
          </w:p>
        </w:tc>
        <w:tc>
          <w:tcPr>
            <w:tcW w:w="1487" w:type="dxa"/>
            <w:hideMark/>
          </w:tcPr>
          <w:p w14:paraId="7B825E81"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6F557FFE" w14:textId="77777777" w:rsidTr="00AA3C79">
        <w:trPr>
          <w:gridAfter w:val="1"/>
          <w:wAfter w:w="14" w:type="dxa"/>
          <w:trHeight w:val="450"/>
          <w:jc w:val="center"/>
        </w:trPr>
        <w:tc>
          <w:tcPr>
            <w:tcW w:w="606" w:type="dxa"/>
            <w:hideMark/>
          </w:tcPr>
          <w:p w14:paraId="1ADDE791"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9</w:t>
            </w:r>
          </w:p>
        </w:tc>
        <w:tc>
          <w:tcPr>
            <w:tcW w:w="5910" w:type="dxa"/>
            <w:hideMark/>
          </w:tcPr>
          <w:p w14:paraId="4E09649D"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Приварка фланцев к стальным трубопроводам диаметром: 500 мм</w:t>
            </w:r>
          </w:p>
        </w:tc>
        <w:tc>
          <w:tcPr>
            <w:tcW w:w="892" w:type="dxa"/>
            <w:hideMark/>
          </w:tcPr>
          <w:p w14:paraId="5965CB0D"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312BA0C5"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2</w:t>
            </w:r>
          </w:p>
        </w:tc>
        <w:tc>
          <w:tcPr>
            <w:tcW w:w="1487" w:type="dxa"/>
            <w:hideMark/>
          </w:tcPr>
          <w:p w14:paraId="71C36062"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0291EA25" w14:textId="77777777" w:rsidTr="00AA3C79">
        <w:trPr>
          <w:gridAfter w:val="1"/>
          <w:wAfter w:w="14" w:type="dxa"/>
          <w:trHeight w:val="300"/>
          <w:jc w:val="center"/>
        </w:trPr>
        <w:tc>
          <w:tcPr>
            <w:tcW w:w="606" w:type="dxa"/>
            <w:hideMark/>
          </w:tcPr>
          <w:p w14:paraId="3E1C1ECC"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10</w:t>
            </w:r>
          </w:p>
        </w:tc>
        <w:tc>
          <w:tcPr>
            <w:tcW w:w="5910" w:type="dxa"/>
            <w:hideMark/>
          </w:tcPr>
          <w:p w14:paraId="57D644C3"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Очистка поверхности труб щетками</w:t>
            </w:r>
          </w:p>
        </w:tc>
        <w:tc>
          <w:tcPr>
            <w:tcW w:w="892" w:type="dxa"/>
            <w:hideMark/>
          </w:tcPr>
          <w:p w14:paraId="5218BFB6"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м2</w:t>
            </w:r>
          </w:p>
        </w:tc>
        <w:tc>
          <w:tcPr>
            <w:tcW w:w="951" w:type="dxa"/>
            <w:hideMark/>
          </w:tcPr>
          <w:p w14:paraId="1A7F7EEA"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19,28</w:t>
            </w:r>
          </w:p>
        </w:tc>
        <w:tc>
          <w:tcPr>
            <w:tcW w:w="1487" w:type="dxa"/>
            <w:hideMark/>
          </w:tcPr>
          <w:p w14:paraId="283489A9"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201CD770" w14:textId="77777777" w:rsidTr="00AA3C79">
        <w:trPr>
          <w:gridAfter w:val="1"/>
          <w:wAfter w:w="14" w:type="dxa"/>
          <w:trHeight w:val="527"/>
          <w:jc w:val="center"/>
        </w:trPr>
        <w:tc>
          <w:tcPr>
            <w:tcW w:w="606" w:type="dxa"/>
            <w:hideMark/>
          </w:tcPr>
          <w:p w14:paraId="32D04770"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11</w:t>
            </w:r>
          </w:p>
        </w:tc>
        <w:tc>
          <w:tcPr>
            <w:tcW w:w="5910" w:type="dxa"/>
            <w:hideMark/>
          </w:tcPr>
          <w:p w14:paraId="7B515DCA"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xml:space="preserve">Обезжиривание поверхностей  трубопроводов диаметром до 500 мм: </w:t>
            </w:r>
          </w:p>
        </w:tc>
        <w:tc>
          <w:tcPr>
            <w:tcW w:w="892" w:type="dxa"/>
            <w:hideMark/>
          </w:tcPr>
          <w:p w14:paraId="7B8817DF"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м2</w:t>
            </w:r>
          </w:p>
        </w:tc>
        <w:tc>
          <w:tcPr>
            <w:tcW w:w="951" w:type="dxa"/>
            <w:hideMark/>
          </w:tcPr>
          <w:p w14:paraId="2F08D23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19,8</w:t>
            </w:r>
          </w:p>
        </w:tc>
        <w:tc>
          <w:tcPr>
            <w:tcW w:w="1487" w:type="dxa"/>
            <w:hideMark/>
          </w:tcPr>
          <w:p w14:paraId="0074E90A"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31A079AD" w14:textId="77777777" w:rsidTr="00AA3C79">
        <w:trPr>
          <w:gridAfter w:val="1"/>
          <w:wAfter w:w="14" w:type="dxa"/>
          <w:trHeight w:val="450"/>
          <w:jc w:val="center"/>
        </w:trPr>
        <w:tc>
          <w:tcPr>
            <w:tcW w:w="606" w:type="dxa"/>
            <w:hideMark/>
          </w:tcPr>
          <w:p w14:paraId="0D819D0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12</w:t>
            </w:r>
          </w:p>
        </w:tc>
        <w:tc>
          <w:tcPr>
            <w:tcW w:w="5910" w:type="dxa"/>
            <w:hideMark/>
          </w:tcPr>
          <w:p w14:paraId="40713958"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Огрунтовка металлических поверхностей за один раз: грунтовкой ГФ-021</w:t>
            </w:r>
          </w:p>
        </w:tc>
        <w:tc>
          <w:tcPr>
            <w:tcW w:w="892" w:type="dxa"/>
            <w:hideMark/>
          </w:tcPr>
          <w:p w14:paraId="52B1BE78"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м2</w:t>
            </w:r>
          </w:p>
        </w:tc>
        <w:tc>
          <w:tcPr>
            <w:tcW w:w="951" w:type="dxa"/>
            <w:hideMark/>
          </w:tcPr>
          <w:p w14:paraId="07E4ED7F"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19,8</w:t>
            </w:r>
          </w:p>
        </w:tc>
        <w:tc>
          <w:tcPr>
            <w:tcW w:w="1487" w:type="dxa"/>
            <w:hideMark/>
          </w:tcPr>
          <w:p w14:paraId="7477C3D3"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16702C67" w14:textId="77777777" w:rsidTr="00AA3C79">
        <w:trPr>
          <w:gridAfter w:val="1"/>
          <w:wAfter w:w="14" w:type="dxa"/>
          <w:trHeight w:val="450"/>
          <w:jc w:val="center"/>
        </w:trPr>
        <w:tc>
          <w:tcPr>
            <w:tcW w:w="606" w:type="dxa"/>
            <w:hideMark/>
          </w:tcPr>
          <w:p w14:paraId="7468BDA2"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13</w:t>
            </w:r>
          </w:p>
        </w:tc>
        <w:tc>
          <w:tcPr>
            <w:tcW w:w="5910" w:type="dxa"/>
            <w:hideMark/>
          </w:tcPr>
          <w:p w14:paraId="713FDD3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Окраска металлических огрунтованных поверхностей: органосиликатной композицией ОС-12-01</w:t>
            </w:r>
          </w:p>
        </w:tc>
        <w:tc>
          <w:tcPr>
            <w:tcW w:w="892" w:type="dxa"/>
            <w:hideMark/>
          </w:tcPr>
          <w:p w14:paraId="3A179B38"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м2</w:t>
            </w:r>
          </w:p>
        </w:tc>
        <w:tc>
          <w:tcPr>
            <w:tcW w:w="951" w:type="dxa"/>
            <w:hideMark/>
          </w:tcPr>
          <w:p w14:paraId="36AA8B6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19,28</w:t>
            </w:r>
          </w:p>
        </w:tc>
        <w:tc>
          <w:tcPr>
            <w:tcW w:w="1487" w:type="dxa"/>
            <w:hideMark/>
          </w:tcPr>
          <w:p w14:paraId="47B218DA"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340EABD6" w14:textId="77777777" w:rsidTr="00AA3C79">
        <w:trPr>
          <w:gridAfter w:val="1"/>
          <w:wAfter w:w="14" w:type="dxa"/>
          <w:trHeight w:val="300"/>
          <w:jc w:val="center"/>
        </w:trPr>
        <w:tc>
          <w:tcPr>
            <w:tcW w:w="606" w:type="dxa"/>
            <w:hideMark/>
          </w:tcPr>
          <w:p w14:paraId="686430A6"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14</w:t>
            </w:r>
          </w:p>
        </w:tc>
        <w:tc>
          <w:tcPr>
            <w:tcW w:w="5910" w:type="dxa"/>
            <w:hideMark/>
          </w:tcPr>
          <w:p w14:paraId="66AB4A36"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Изоляция плоских и криволинейных поверхностей плитами</w:t>
            </w:r>
          </w:p>
        </w:tc>
        <w:tc>
          <w:tcPr>
            <w:tcW w:w="892" w:type="dxa"/>
            <w:hideMark/>
          </w:tcPr>
          <w:p w14:paraId="544AE7C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м3</w:t>
            </w:r>
          </w:p>
        </w:tc>
        <w:tc>
          <w:tcPr>
            <w:tcW w:w="951" w:type="dxa"/>
            <w:hideMark/>
          </w:tcPr>
          <w:p w14:paraId="58A9FE21"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1,04</w:t>
            </w:r>
          </w:p>
        </w:tc>
        <w:tc>
          <w:tcPr>
            <w:tcW w:w="1487" w:type="dxa"/>
            <w:hideMark/>
          </w:tcPr>
          <w:p w14:paraId="0C870D1C"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74A981A3" w14:textId="77777777" w:rsidTr="00AA3C79">
        <w:trPr>
          <w:gridAfter w:val="1"/>
          <w:wAfter w:w="14" w:type="dxa"/>
          <w:trHeight w:val="450"/>
          <w:jc w:val="center"/>
        </w:trPr>
        <w:tc>
          <w:tcPr>
            <w:tcW w:w="606" w:type="dxa"/>
            <w:hideMark/>
          </w:tcPr>
          <w:p w14:paraId="31E30137"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15</w:t>
            </w:r>
          </w:p>
        </w:tc>
        <w:tc>
          <w:tcPr>
            <w:tcW w:w="5910" w:type="dxa"/>
            <w:hideMark/>
          </w:tcPr>
          <w:p w14:paraId="6CB277F7"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Покрытие поверхности изоляции трубопроводов: сталью оцинкованной</w:t>
            </w:r>
          </w:p>
        </w:tc>
        <w:tc>
          <w:tcPr>
            <w:tcW w:w="892" w:type="dxa"/>
            <w:hideMark/>
          </w:tcPr>
          <w:p w14:paraId="15B12888"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м2</w:t>
            </w:r>
          </w:p>
        </w:tc>
        <w:tc>
          <w:tcPr>
            <w:tcW w:w="951" w:type="dxa"/>
            <w:hideMark/>
          </w:tcPr>
          <w:p w14:paraId="486CAF2A"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23</w:t>
            </w:r>
          </w:p>
        </w:tc>
        <w:tc>
          <w:tcPr>
            <w:tcW w:w="1487" w:type="dxa"/>
            <w:hideMark/>
          </w:tcPr>
          <w:p w14:paraId="0C88BC39"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43479D86" w14:textId="77777777" w:rsidTr="00AA3C79">
        <w:trPr>
          <w:gridAfter w:val="1"/>
          <w:wAfter w:w="14" w:type="dxa"/>
          <w:trHeight w:val="450"/>
          <w:jc w:val="center"/>
        </w:trPr>
        <w:tc>
          <w:tcPr>
            <w:tcW w:w="606" w:type="dxa"/>
            <w:hideMark/>
          </w:tcPr>
          <w:p w14:paraId="25DF4D7E"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16</w:t>
            </w:r>
          </w:p>
        </w:tc>
        <w:tc>
          <w:tcPr>
            <w:tcW w:w="5910" w:type="dxa"/>
            <w:hideMark/>
          </w:tcPr>
          <w:p w14:paraId="02AC973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Установка металлических столбов высотой до 4 м: с погружением в бетонное основание (столбы от разборки)</w:t>
            </w:r>
          </w:p>
        </w:tc>
        <w:tc>
          <w:tcPr>
            <w:tcW w:w="892" w:type="dxa"/>
            <w:hideMark/>
          </w:tcPr>
          <w:p w14:paraId="3232EF67"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67172001"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1487" w:type="dxa"/>
            <w:hideMark/>
          </w:tcPr>
          <w:p w14:paraId="7D33B22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5A4E7B37" w14:textId="77777777" w:rsidTr="00AA3C79">
        <w:trPr>
          <w:gridAfter w:val="1"/>
          <w:wAfter w:w="14" w:type="dxa"/>
          <w:trHeight w:val="450"/>
          <w:jc w:val="center"/>
        </w:trPr>
        <w:tc>
          <w:tcPr>
            <w:tcW w:w="606" w:type="dxa"/>
            <w:hideMark/>
          </w:tcPr>
          <w:p w14:paraId="2D72FF76"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17</w:t>
            </w:r>
          </w:p>
        </w:tc>
        <w:tc>
          <w:tcPr>
            <w:tcW w:w="5910" w:type="dxa"/>
            <w:hideMark/>
          </w:tcPr>
          <w:p w14:paraId="2FBF2D48"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Устройство заграждений из готовых металлических решетчатых панелей: высотой до 2 м (панели от разборки).</w:t>
            </w:r>
          </w:p>
        </w:tc>
        <w:tc>
          <w:tcPr>
            <w:tcW w:w="892" w:type="dxa"/>
            <w:hideMark/>
          </w:tcPr>
          <w:p w14:paraId="5438EDB6"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hideMark/>
          </w:tcPr>
          <w:p w14:paraId="27042EB1"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1487" w:type="dxa"/>
            <w:hideMark/>
          </w:tcPr>
          <w:p w14:paraId="66801264"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32BE202B" w14:textId="77777777" w:rsidTr="00AA3C79">
        <w:trPr>
          <w:trHeight w:val="300"/>
          <w:jc w:val="center"/>
        </w:trPr>
        <w:tc>
          <w:tcPr>
            <w:tcW w:w="9860" w:type="dxa"/>
            <w:gridSpan w:val="6"/>
            <w:hideMark/>
          </w:tcPr>
          <w:p w14:paraId="0FD9D49C" w14:textId="77777777" w:rsidR="00131614" w:rsidRPr="00131614" w:rsidRDefault="00131614" w:rsidP="00AA3C79">
            <w:pPr>
              <w:widowControl w:val="0"/>
              <w:suppressAutoHyphens/>
              <w:spacing w:after="120"/>
              <w:rPr>
                <w:rFonts w:ascii="Times New Roman" w:eastAsia="Times New Roman" w:hAnsi="Times New Roman"/>
                <w:b/>
                <w:bCs/>
                <w:sz w:val="22"/>
                <w:szCs w:val="22"/>
                <w:lang w:eastAsia="x-none"/>
              </w:rPr>
            </w:pPr>
            <w:r w:rsidRPr="00131614">
              <w:rPr>
                <w:rFonts w:ascii="Times New Roman" w:eastAsia="Times New Roman" w:hAnsi="Times New Roman"/>
                <w:b/>
                <w:bCs/>
                <w:sz w:val="22"/>
                <w:szCs w:val="22"/>
                <w:lang w:eastAsia="x-none"/>
              </w:rPr>
              <w:t>Раздел 3. Погрузка и вывоз мусора</w:t>
            </w:r>
          </w:p>
        </w:tc>
      </w:tr>
      <w:tr w:rsidR="00131614" w:rsidRPr="00131614" w14:paraId="596C948F" w14:textId="77777777" w:rsidTr="00AA3C79">
        <w:trPr>
          <w:gridAfter w:val="1"/>
          <w:wAfter w:w="14" w:type="dxa"/>
          <w:trHeight w:val="450"/>
          <w:jc w:val="center"/>
        </w:trPr>
        <w:tc>
          <w:tcPr>
            <w:tcW w:w="606" w:type="dxa"/>
            <w:hideMark/>
          </w:tcPr>
          <w:p w14:paraId="42E4CDA4"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18</w:t>
            </w:r>
          </w:p>
        </w:tc>
        <w:tc>
          <w:tcPr>
            <w:tcW w:w="5910" w:type="dxa"/>
            <w:hideMark/>
          </w:tcPr>
          <w:p w14:paraId="5EB1D302"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Погрузка в автотранспортное средство: трубы металлические (погрузка и разгрузка с применением автомобильных кранов)</w:t>
            </w:r>
          </w:p>
        </w:tc>
        <w:tc>
          <w:tcPr>
            <w:tcW w:w="892" w:type="dxa"/>
            <w:hideMark/>
          </w:tcPr>
          <w:p w14:paraId="66F8EA09"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hideMark/>
          </w:tcPr>
          <w:p w14:paraId="7637543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1,34</w:t>
            </w:r>
          </w:p>
        </w:tc>
        <w:tc>
          <w:tcPr>
            <w:tcW w:w="1487" w:type="dxa"/>
            <w:hideMark/>
          </w:tcPr>
          <w:p w14:paraId="43A62F2C"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2FFEF129" w14:textId="77777777" w:rsidTr="00AA3C79">
        <w:trPr>
          <w:gridAfter w:val="1"/>
          <w:wAfter w:w="14" w:type="dxa"/>
          <w:trHeight w:val="555"/>
          <w:jc w:val="center"/>
        </w:trPr>
        <w:tc>
          <w:tcPr>
            <w:tcW w:w="606" w:type="dxa"/>
            <w:hideMark/>
          </w:tcPr>
          <w:p w14:paraId="358C092B"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19</w:t>
            </w:r>
          </w:p>
        </w:tc>
        <w:tc>
          <w:tcPr>
            <w:tcW w:w="5910" w:type="dxa"/>
            <w:hideMark/>
          </w:tcPr>
          <w:p w14:paraId="58487A94"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Перевозка грузов I класса автомобилями бортовыми на расстояние 15 км</w:t>
            </w:r>
          </w:p>
        </w:tc>
        <w:tc>
          <w:tcPr>
            <w:tcW w:w="892" w:type="dxa"/>
            <w:hideMark/>
          </w:tcPr>
          <w:p w14:paraId="6F93764D"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hideMark/>
          </w:tcPr>
          <w:p w14:paraId="072E4F7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1,34</w:t>
            </w:r>
          </w:p>
        </w:tc>
        <w:tc>
          <w:tcPr>
            <w:tcW w:w="1487" w:type="dxa"/>
            <w:hideMark/>
          </w:tcPr>
          <w:p w14:paraId="16AAC2C6"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w:t>
            </w:r>
          </w:p>
        </w:tc>
      </w:tr>
      <w:tr w:rsidR="00131614" w:rsidRPr="00131614" w14:paraId="753826DE" w14:textId="77777777" w:rsidTr="00AA3C79">
        <w:trPr>
          <w:trHeight w:val="296"/>
          <w:jc w:val="center"/>
        </w:trPr>
        <w:tc>
          <w:tcPr>
            <w:tcW w:w="9860" w:type="dxa"/>
            <w:gridSpan w:val="6"/>
          </w:tcPr>
          <w:p w14:paraId="6276737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b/>
                <w:sz w:val="22"/>
                <w:szCs w:val="22"/>
                <w:lang w:eastAsia="x-none"/>
              </w:rPr>
              <w:t xml:space="preserve">Дымовая труба диаметром 600 мм </w:t>
            </w:r>
          </w:p>
        </w:tc>
      </w:tr>
      <w:tr w:rsidR="00131614" w:rsidRPr="00131614" w14:paraId="2F0754A7" w14:textId="77777777" w:rsidTr="00AA3C79">
        <w:trPr>
          <w:trHeight w:val="315"/>
          <w:jc w:val="center"/>
        </w:trPr>
        <w:tc>
          <w:tcPr>
            <w:tcW w:w="9860" w:type="dxa"/>
            <w:gridSpan w:val="6"/>
          </w:tcPr>
          <w:p w14:paraId="06380AEA" w14:textId="77777777" w:rsidR="00131614" w:rsidRPr="00131614" w:rsidRDefault="00131614" w:rsidP="00AA3C79">
            <w:pPr>
              <w:widowControl w:val="0"/>
              <w:suppressAutoHyphens/>
              <w:spacing w:after="120"/>
              <w:rPr>
                <w:rFonts w:ascii="Times New Roman" w:eastAsia="Times New Roman" w:hAnsi="Times New Roman"/>
                <w:b/>
                <w:bCs/>
                <w:sz w:val="22"/>
                <w:szCs w:val="22"/>
                <w:lang w:eastAsia="x-none"/>
              </w:rPr>
            </w:pPr>
            <w:r w:rsidRPr="00131614">
              <w:rPr>
                <w:rFonts w:ascii="Times New Roman" w:eastAsia="Times New Roman" w:hAnsi="Times New Roman"/>
                <w:b/>
                <w:bCs/>
                <w:sz w:val="22"/>
                <w:szCs w:val="22"/>
                <w:lang w:eastAsia="x-none"/>
              </w:rPr>
              <w:t>Раздел 1. Демонтажные работы.</w:t>
            </w:r>
          </w:p>
        </w:tc>
      </w:tr>
      <w:tr w:rsidR="00131614" w:rsidRPr="00131614" w14:paraId="67F22598" w14:textId="77777777" w:rsidTr="00AA3C79">
        <w:trPr>
          <w:gridAfter w:val="1"/>
          <w:wAfter w:w="14" w:type="dxa"/>
          <w:trHeight w:val="555"/>
          <w:jc w:val="center"/>
        </w:trPr>
        <w:tc>
          <w:tcPr>
            <w:tcW w:w="606" w:type="dxa"/>
          </w:tcPr>
          <w:p w14:paraId="47475380"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w:t>
            </w:r>
          </w:p>
        </w:tc>
        <w:tc>
          <w:tcPr>
            <w:tcW w:w="5910" w:type="dxa"/>
          </w:tcPr>
          <w:p w14:paraId="165B1E42"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Демонтаж  заграждений из готовых металлических решетчатых панелей: высотой до 2 м</w:t>
            </w:r>
          </w:p>
        </w:tc>
        <w:tc>
          <w:tcPr>
            <w:tcW w:w="892" w:type="dxa"/>
          </w:tcPr>
          <w:p w14:paraId="40A48BC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tcPr>
          <w:p w14:paraId="0392A41E"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1487" w:type="dxa"/>
          </w:tcPr>
          <w:p w14:paraId="2BAEB212"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78E6051E" w14:textId="77777777" w:rsidTr="00AA3C79">
        <w:trPr>
          <w:gridAfter w:val="1"/>
          <w:wAfter w:w="14" w:type="dxa"/>
          <w:trHeight w:val="555"/>
          <w:jc w:val="center"/>
        </w:trPr>
        <w:tc>
          <w:tcPr>
            <w:tcW w:w="606" w:type="dxa"/>
          </w:tcPr>
          <w:p w14:paraId="4F9915E1"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2</w:t>
            </w:r>
          </w:p>
        </w:tc>
        <w:tc>
          <w:tcPr>
            <w:tcW w:w="5910" w:type="dxa"/>
          </w:tcPr>
          <w:p w14:paraId="3EE93487"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Демонтаж  металлических столбов высотой до 4 м: с погружением в бетонное основание</w:t>
            </w:r>
          </w:p>
        </w:tc>
        <w:tc>
          <w:tcPr>
            <w:tcW w:w="892" w:type="dxa"/>
          </w:tcPr>
          <w:p w14:paraId="1390E614"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шт</w:t>
            </w:r>
          </w:p>
        </w:tc>
        <w:tc>
          <w:tcPr>
            <w:tcW w:w="951" w:type="dxa"/>
          </w:tcPr>
          <w:p w14:paraId="38D7483C"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1487" w:type="dxa"/>
          </w:tcPr>
          <w:p w14:paraId="35FAFDC3"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561BCBE2" w14:textId="77777777" w:rsidTr="00AA3C79">
        <w:trPr>
          <w:gridAfter w:val="1"/>
          <w:wAfter w:w="14" w:type="dxa"/>
          <w:trHeight w:val="555"/>
          <w:jc w:val="center"/>
        </w:trPr>
        <w:tc>
          <w:tcPr>
            <w:tcW w:w="606" w:type="dxa"/>
          </w:tcPr>
          <w:p w14:paraId="2B5F4397"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3</w:t>
            </w:r>
          </w:p>
        </w:tc>
        <w:tc>
          <w:tcPr>
            <w:tcW w:w="5910" w:type="dxa"/>
          </w:tcPr>
          <w:p w14:paraId="00B0BCB8"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Изготовление временных металлоконструкций. Сборка с помощью лебедок электрических (с установкой и снятием их в процессе работы): листовые конструкции массой до 0,5 т (бачки, течки, воронки, желоба, лотки и пр.)</w:t>
            </w:r>
          </w:p>
        </w:tc>
        <w:tc>
          <w:tcPr>
            <w:tcW w:w="892" w:type="dxa"/>
          </w:tcPr>
          <w:p w14:paraId="17448F8D"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tcPr>
          <w:p w14:paraId="3C43CA3F"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0,11</w:t>
            </w:r>
          </w:p>
        </w:tc>
        <w:tc>
          <w:tcPr>
            <w:tcW w:w="1487" w:type="dxa"/>
          </w:tcPr>
          <w:p w14:paraId="0FB2B6C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5B2F58C5" w14:textId="77777777" w:rsidTr="00AA3C79">
        <w:trPr>
          <w:gridAfter w:val="1"/>
          <w:wAfter w:w="14" w:type="dxa"/>
          <w:trHeight w:val="555"/>
          <w:jc w:val="center"/>
        </w:trPr>
        <w:tc>
          <w:tcPr>
            <w:tcW w:w="606" w:type="dxa"/>
          </w:tcPr>
          <w:p w14:paraId="03698F25"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4</w:t>
            </w:r>
          </w:p>
        </w:tc>
        <w:tc>
          <w:tcPr>
            <w:tcW w:w="5910" w:type="dxa"/>
          </w:tcPr>
          <w:p w14:paraId="03A54374"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Монтаж мелких металлоконструкций массой до 10 кг. Работы по обеспечению устойчивости и безопасному ведению работ-приспособления для демонтажа и монтажа трубы.</w:t>
            </w:r>
          </w:p>
        </w:tc>
        <w:tc>
          <w:tcPr>
            <w:tcW w:w="892" w:type="dxa"/>
          </w:tcPr>
          <w:p w14:paraId="761977C7"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tcPr>
          <w:p w14:paraId="4A1507CD"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0,11</w:t>
            </w:r>
          </w:p>
        </w:tc>
        <w:tc>
          <w:tcPr>
            <w:tcW w:w="1487" w:type="dxa"/>
          </w:tcPr>
          <w:p w14:paraId="23D91CB7"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58944779" w14:textId="77777777" w:rsidTr="00AA3C79">
        <w:trPr>
          <w:gridAfter w:val="1"/>
          <w:wAfter w:w="14" w:type="dxa"/>
          <w:trHeight w:val="277"/>
          <w:jc w:val="center"/>
        </w:trPr>
        <w:tc>
          <w:tcPr>
            <w:tcW w:w="606" w:type="dxa"/>
          </w:tcPr>
          <w:p w14:paraId="426D5190"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5</w:t>
            </w:r>
          </w:p>
        </w:tc>
        <w:tc>
          <w:tcPr>
            <w:tcW w:w="5910" w:type="dxa"/>
          </w:tcPr>
          <w:p w14:paraId="76DECC8A"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 xml:space="preserve">Демонтаж труб  дымовых  600 мм высотой: до 45 м  </w:t>
            </w:r>
          </w:p>
        </w:tc>
        <w:tc>
          <w:tcPr>
            <w:tcW w:w="892" w:type="dxa"/>
          </w:tcPr>
          <w:p w14:paraId="5C59B20F"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т</w:t>
            </w:r>
          </w:p>
        </w:tc>
        <w:tc>
          <w:tcPr>
            <w:tcW w:w="951" w:type="dxa"/>
          </w:tcPr>
          <w:p w14:paraId="7810C0E3" w14:textId="77777777" w:rsidR="00131614" w:rsidRPr="00131614" w:rsidRDefault="00131614" w:rsidP="00AA3C79">
            <w:pPr>
              <w:widowControl w:val="0"/>
              <w:suppressAutoHyphens/>
              <w:spacing w:after="120"/>
              <w:jc w:val="center"/>
              <w:rPr>
                <w:rFonts w:ascii="Times New Roman" w:eastAsia="Times New Roman" w:hAnsi="Times New Roman"/>
                <w:sz w:val="22"/>
                <w:szCs w:val="22"/>
                <w:lang w:eastAsia="x-none"/>
              </w:rPr>
            </w:pPr>
            <w:r w:rsidRPr="00131614">
              <w:rPr>
                <w:rFonts w:ascii="Times New Roman" w:eastAsia="Times New Roman" w:hAnsi="Times New Roman"/>
                <w:sz w:val="22"/>
                <w:szCs w:val="22"/>
                <w:lang w:eastAsia="x-none"/>
              </w:rPr>
              <w:t>1,59</w:t>
            </w:r>
          </w:p>
        </w:tc>
        <w:tc>
          <w:tcPr>
            <w:tcW w:w="1487" w:type="dxa"/>
          </w:tcPr>
          <w:p w14:paraId="35C4C3B2"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0EBB984F" w14:textId="77777777" w:rsidTr="00AA3C79">
        <w:trPr>
          <w:trHeight w:val="415"/>
          <w:jc w:val="center"/>
        </w:trPr>
        <w:tc>
          <w:tcPr>
            <w:tcW w:w="9860" w:type="dxa"/>
            <w:gridSpan w:val="6"/>
          </w:tcPr>
          <w:p w14:paraId="4B86D58E" w14:textId="77777777" w:rsidR="00131614" w:rsidRPr="00131614" w:rsidRDefault="00131614" w:rsidP="00AA3C79">
            <w:pPr>
              <w:widowControl w:val="0"/>
              <w:suppressAutoHyphens/>
              <w:jc w:val="center"/>
              <w:rPr>
                <w:rFonts w:ascii="Times New Roman" w:eastAsia="Times New Roman" w:hAnsi="Times New Roman"/>
                <w:b/>
                <w:bCs/>
                <w:sz w:val="22"/>
                <w:szCs w:val="22"/>
                <w:lang w:eastAsia="x-none"/>
              </w:rPr>
            </w:pPr>
            <w:r w:rsidRPr="00131614">
              <w:rPr>
                <w:rFonts w:ascii="Times New Roman" w:eastAsia="Times New Roman" w:hAnsi="Times New Roman"/>
                <w:b/>
                <w:bCs/>
                <w:sz w:val="22"/>
                <w:szCs w:val="22"/>
                <w:lang w:eastAsia="x-none"/>
              </w:rPr>
              <w:t>Раздел 2. Монтажные работы.</w:t>
            </w:r>
          </w:p>
        </w:tc>
      </w:tr>
      <w:tr w:rsidR="00131614" w:rsidRPr="00131614" w14:paraId="786A61DC" w14:textId="77777777" w:rsidTr="00AA3C79">
        <w:trPr>
          <w:gridAfter w:val="1"/>
          <w:wAfter w:w="14" w:type="dxa"/>
          <w:trHeight w:val="340"/>
          <w:jc w:val="center"/>
        </w:trPr>
        <w:tc>
          <w:tcPr>
            <w:tcW w:w="606" w:type="dxa"/>
          </w:tcPr>
          <w:p w14:paraId="4DCEBB81"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6</w:t>
            </w:r>
          </w:p>
        </w:tc>
        <w:tc>
          <w:tcPr>
            <w:tcW w:w="5910" w:type="dxa"/>
          </w:tcPr>
          <w:p w14:paraId="0EFC3588"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Устройство наземного якоря, усилие: до 150 кН (15 тс)</w:t>
            </w:r>
          </w:p>
        </w:tc>
        <w:tc>
          <w:tcPr>
            <w:tcW w:w="892" w:type="dxa"/>
          </w:tcPr>
          <w:p w14:paraId="7C9E6AEF"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шт</w:t>
            </w:r>
          </w:p>
        </w:tc>
        <w:tc>
          <w:tcPr>
            <w:tcW w:w="951" w:type="dxa"/>
          </w:tcPr>
          <w:p w14:paraId="64794C6E"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w:t>
            </w:r>
          </w:p>
        </w:tc>
        <w:tc>
          <w:tcPr>
            <w:tcW w:w="1487" w:type="dxa"/>
          </w:tcPr>
          <w:p w14:paraId="1C7610AC"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249669E9" w14:textId="77777777" w:rsidTr="00AA3C79">
        <w:trPr>
          <w:gridAfter w:val="1"/>
          <w:wAfter w:w="14" w:type="dxa"/>
          <w:trHeight w:val="555"/>
          <w:jc w:val="center"/>
        </w:trPr>
        <w:tc>
          <w:tcPr>
            <w:tcW w:w="606" w:type="dxa"/>
          </w:tcPr>
          <w:p w14:paraId="24392AC9"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7</w:t>
            </w:r>
          </w:p>
        </w:tc>
        <w:tc>
          <w:tcPr>
            <w:tcW w:w="5910" w:type="dxa"/>
          </w:tcPr>
          <w:p w14:paraId="402B3038"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Закрепление (снятие) расчалок (оттяжек) длиной до 50 м на высоте до 10 м, диаметр каната: до 24,0 мм</w:t>
            </w:r>
          </w:p>
        </w:tc>
        <w:tc>
          <w:tcPr>
            <w:tcW w:w="892" w:type="dxa"/>
          </w:tcPr>
          <w:p w14:paraId="53E5ADF5"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шт</w:t>
            </w:r>
          </w:p>
        </w:tc>
        <w:tc>
          <w:tcPr>
            <w:tcW w:w="951" w:type="dxa"/>
          </w:tcPr>
          <w:p w14:paraId="2D4F7323"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w:t>
            </w:r>
          </w:p>
        </w:tc>
        <w:tc>
          <w:tcPr>
            <w:tcW w:w="1487" w:type="dxa"/>
          </w:tcPr>
          <w:p w14:paraId="5C00C51A"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2F64C412" w14:textId="77777777" w:rsidTr="00AA3C79">
        <w:trPr>
          <w:gridAfter w:val="1"/>
          <w:wAfter w:w="14" w:type="dxa"/>
          <w:trHeight w:val="177"/>
          <w:jc w:val="center"/>
        </w:trPr>
        <w:tc>
          <w:tcPr>
            <w:tcW w:w="606" w:type="dxa"/>
          </w:tcPr>
          <w:p w14:paraId="3969E5F6"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8</w:t>
            </w:r>
          </w:p>
        </w:tc>
        <w:tc>
          <w:tcPr>
            <w:tcW w:w="5910" w:type="dxa"/>
          </w:tcPr>
          <w:p w14:paraId="2EA7F1CC"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Монтаж труб дымовых  до 500 мм высотой: до 45 м</w:t>
            </w:r>
          </w:p>
        </w:tc>
        <w:tc>
          <w:tcPr>
            <w:tcW w:w="892" w:type="dxa"/>
          </w:tcPr>
          <w:p w14:paraId="7BF3FA5E"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т</w:t>
            </w:r>
          </w:p>
        </w:tc>
        <w:tc>
          <w:tcPr>
            <w:tcW w:w="951" w:type="dxa"/>
          </w:tcPr>
          <w:p w14:paraId="59D8F17E"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1,94</w:t>
            </w:r>
          </w:p>
        </w:tc>
        <w:tc>
          <w:tcPr>
            <w:tcW w:w="1487" w:type="dxa"/>
          </w:tcPr>
          <w:p w14:paraId="72B546A9"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0820054A" w14:textId="77777777" w:rsidTr="00AA3C79">
        <w:trPr>
          <w:gridAfter w:val="1"/>
          <w:wAfter w:w="14" w:type="dxa"/>
          <w:trHeight w:val="555"/>
          <w:jc w:val="center"/>
        </w:trPr>
        <w:tc>
          <w:tcPr>
            <w:tcW w:w="606" w:type="dxa"/>
          </w:tcPr>
          <w:p w14:paraId="47C2B7FC"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9</w:t>
            </w:r>
          </w:p>
        </w:tc>
        <w:tc>
          <w:tcPr>
            <w:tcW w:w="5910" w:type="dxa"/>
          </w:tcPr>
          <w:p w14:paraId="14192966"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Приварка фланцев к стальным трубопроводам диаметром: 600 мм</w:t>
            </w:r>
          </w:p>
        </w:tc>
        <w:tc>
          <w:tcPr>
            <w:tcW w:w="892" w:type="dxa"/>
          </w:tcPr>
          <w:p w14:paraId="2455E248"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шт</w:t>
            </w:r>
          </w:p>
        </w:tc>
        <w:tc>
          <w:tcPr>
            <w:tcW w:w="951" w:type="dxa"/>
          </w:tcPr>
          <w:p w14:paraId="0DD6AECA"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w:t>
            </w:r>
          </w:p>
        </w:tc>
        <w:tc>
          <w:tcPr>
            <w:tcW w:w="1487" w:type="dxa"/>
          </w:tcPr>
          <w:p w14:paraId="7FFC2B8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6F6430D5" w14:textId="77777777" w:rsidTr="00AA3C79">
        <w:trPr>
          <w:gridAfter w:val="1"/>
          <w:wAfter w:w="14" w:type="dxa"/>
          <w:trHeight w:val="307"/>
          <w:jc w:val="center"/>
        </w:trPr>
        <w:tc>
          <w:tcPr>
            <w:tcW w:w="606" w:type="dxa"/>
          </w:tcPr>
          <w:p w14:paraId="4F77906B"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10</w:t>
            </w:r>
          </w:p>
        </w:tc>
        <w:tc>
          <w:tcPr>
            <w:tcW w:w="5910" w:type="dxa"/>
          </w:tcPr>
          <w:p w14:paraId="38EC3CFA"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Очистка поверхности щетками</w:t>
            </w:r>
          </w:p>
        </w:tc>
        <w:tc>
          <w:tcPr>
            <w:tcW w:w="892" w:type="dxa"/>
          </w:tcPr>
          <w:p w14:paraId="59EC1012"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м2</w:t>
            </w:r>
          </w:p>
        </w:tc>
        <w:tc>
          <w:tcPr>
            <w:tcW w:w="951" w:type="dxa"/>
          </w:tcPr>
          <w:p w14:paraId="503166CB"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23,764</w:t>
            </w:r>
          </w:p>
        </w:tc>
        <w:tc>
          <w:tcPr>
            <w:tcW w:w="1487" w:type="dxa"/>
          </w:tcPr>
          <w:p w14:paraId="124154F0"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241EA2E6" w14:textId="77777777" w:rsidTr="00AA3C79">
        <w:trPr>
          <w:gridAfter w:val="1"/>
          <w:wAfter w:w="14" w:type="dxa"/>
          <w:trHeight w:val="555"/>
          <w:jc w:val="center"/>
        </w:trPr>
        <w:tc>
          <w:tcPr>
            <w:tcW w:w="606" w:type="dxa"/>
          </w:tcPr>
          <w:p w14:paraId="71B25DAD"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11</w:t>
            </w:r>
          </w:p>
        </w:tc>
        <w:tc>
          <w:tcPr>
            <w:tcW w:w="5910" w:type="dxa"/>
          </w:tcPr>
          <w:p w14:paraId="62C0B141"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Обезжиривание поверхностей аппаратов и трубопроводов диаметром до 500 мм</w:t>
            </w:r>
          </w:p>
        </w:tc>
        <w:tc>
          <w:tcPr>
            <w:tcW w:w="892" w:type="dxa"/>
          </w:tcPr>
          <w:p w14:paraId="155CEAC0"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м2</w:t>
            </w:r>
          </w:p>
        </w:tc>
        <w:tc>
          <w:tcPr>
            <w:tcW w:w="951" w:type="dxa"/>
          </w:tcPr>
          <w:p w14:paraId="28A67CF3"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23,764</w:t>
            </w:r>
          </w:p>
        </w:tc>
        <w:tc>
          <w:tcPr>
            <w:tcW w:w="1487" w:type="dxa"/>
          </w:tcPr>
          <w:p w14:paraId="16144EC5"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0439D941" w14:textId="77777777" w:rsidTr="00AA3C79">
        <w:trPr>
          <w:gridAfter w:val="1"/>
          <w:wAfter w:w="14" w:type="dxa"/>
          <w:trHeight w:val="555"/>
          <w:jc w:val="center"/>
        </w:trPr>
        <w:tc>
          <w:tcPr>
            <w:tcW w:w="606" w:type="dxa"/>
          </w:tcPr>
          <w:p w14:paraId="465C2866"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12</w:t>
            </w:r>
          </w:p>
        </w:tc>
        <w:tc>
          <w:tcPr>
            <w:tcW w:w="5910" w:type="dxa"/>
          </w:tcPr>
          <w:p w14:paraId="58869889"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Огрунтовка металлических поверхностей за один раз: грунтовкой ГФ-021</w:t>
            </w:r>
          </w:p>
        </w:tc>
        <w:tc>
          <w:tcPr>
            <w:tcW w:w="892" w:type="dxa"/>
          </w:tcPr>
          <w:p w14:paraId="3E96A48C"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м2</w:t>
            </w:r>
          </w:p>
        </w:tc>
        <w:tc>
          <w:tcPr>
            <w:tcW w:w="951" w:type="dxa"/>
          </w:tcPr>
          <w:p w14:paraId="34337477"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23,764</w:t>
            </w:r>
          </w:p>
        </w:tc>
        <w:tc>
          <w:tcPr>
            <w:tcW w:w="1487" w:type="dxa"/>
          </w:tcPr>
          <w:p w14:paraId="3507B865"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26EA9342" w14:textId="77777777" w:rsidTr="00AA3C79">
        <w:trPr>
          <w:gridAfter w:val="1"/>
          <w:wAfter w:w="14" w:type="dxa"/>
          <w:trHeight w:val="555"/>
          <w:jc w:val="center"/>
        </w:trPr>
        <w:tc>
          <w:tcPr>
            <w:tcW w:w="606" w:type="dxa"/>
          </w:tcPr>
          <w:p w14:paraId="3A504EEE"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13</w:t>
            </w:r>
          </w:p>
        </w:tc>
        <w:tc>
          <w:tcPr>
            <w:tcW w:w="5910" w:type="dxa"/>
          </w:tcPr>
          <w:p w14:paraId="35F0E2C5"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Окраска металлических огрунтованных поверхностей: органосиликатной композицией ОС-12-01</w:t>
            </w:r>
          </w:p>
        </w:tc>
        <w:tc>
          <w:tcPr>
            <w:tcW w:w="892" w:type="dxa"/>
          </w:tcPr>
          <w:p w14:paraId="75385F07"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м2</w:t>
            </w:r>
          </w:p>
        </w:tc>
        <w:tc>
          <w:tcPr>
            <w:tcW w:w="951" w:type="dxa"/>
          </w:tcPr>
          <w:p w14:paraId="0EA289FB"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24</w:t>
            </w:r>
          </w:p>
        </w:tc>
        <w:tc>
          <w:tcPr>
            <w:tcW w:w="1487" w:type="dxa"/>
          </w:tcPr>
          <w:p w14:paraId="0C940E05"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1206351E" w14:textId="77777777" w:rsidTr="00AA3C79">
        <w:trPr>
          <w:gridAfter w:val="1"/>
          <w:wAfter w:w="14" w:type="dxa"/>
          <w:trHeight w:val="555"/>
          <w:jc w:val="center"/>
        </w:trPr>
        <w:tc>
          <w:tcPr>
            <w:tcW w:w="606" w:type="dxa"/>
          </w:tcPr>
          <w:p w14:paraId="102022B9"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14</w:t>
            </w:r>
          </w:p>
        </w:tc>
        <w:tc>
          <w:tcPr>
            <w:tcW w:w="5910" w:type="dxa"/>
          </w:tcPr>
          <w:p w14:paraId="3BE0BB38"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Изоляция плоских и криволинейных поверхностей плитами</w:t>
            </w:r>
          </w:p>
        </w:tc>
        <w:tc>
          <w:tcPr>
            <w:tcW w:w="892" w:type="dxa"/>
          </w:tcPr>
          <w:p w14:paraId="377B2D09"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м3</w:t>
            </w:r>
          </w:p>
        </w:tc>
        <w:tc>
          <w:tcPr>
            <w:tcW w:w="951" w:type="dxa"/>
          </w:tcPr>
          <w:p w14:paraId="0B7B7602"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1,3</w:t>
            </w:r>
          </w:p>
        </w:tc>
        <w:tc>
          <w:tcPr>
            <w:tcW w:w="1487" w:type="dxa"/>
          </w:tcPr>
          <w:p w14:paraId="1A6AE5FF"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6BA4B3BF" w14:textId="77777777" w:rsidTr="00AA3C79">
        <w:trPr>
          <w:gridAfter w:val="1"/>
          <w:wAfter w:w="14" w:type="dxa"/>
          <w:trHeight w:val="555"/>
          <w:jc w:val="center"/>
        </w:trPr>
        <w:tc>
          <w:tcPr>
            <w:tcW w:w="606" w:type="dxa"/>
          </w:tcPr>
          <w:p w14:paraId="13306C55"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15</w:t>
            </w:r>
          </w:p>
        </w:tc>
        <w:tc>
          <w:tcPr>
            <w:tcW w:w="5910" w:type="dxa"/>
          </w:tcPr>
          <w:p w14:paraId="43B8C7B4"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Покрытие поверхности изоляции трубопроводов: сталью оцинкованной</w:t>
            </w:r>
          </w:p>
        </w:tc>
        <w:tc>
          <w:tcPr>
            <w:tcW w:w="892" w:type="dxa"/>
          </w:tcPr>
          <w:p w14:paraId="22D22187"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м2</w:t>
            </w:r>
          </w:p>
        </w:tc>
        <w:tc>
          <w:tcPr>
            <w:tcW w:w="951" w:type="dxa"/>
          </w:tcPr>
          <w:p w14:paraId="725D096A"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28</w:t>
            </w:r>
          </w:p>
        </w:tc>
        <w:tc>
          <w:tcPr>
            <w:tcW w:w="1487" w:type="dxa"/>
          </w:tcPr>
          <w:p w14:paraId="763F0B62"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00561ED6" w14:textId="77777777" w:rsidTr="00AA3C79">
        <w:trPr>
          <w:gridAfter w:val="1"/>
          <w:wAfter w:w="14" w:type="dxa"/>
          <w:trHeight w:val="555"/>
          <w:jc w:val="center"/>
        </w:trPr>
        <w:tc>
          <w:tcPr>
            <w:tcW w:w="606" w:type="dxa"/>
          </w:tcPr>
          <w:p w14:paraId="28909E0D"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16</w:t>
            </w:r>
          </w:p>
        </w:tc>
        <w:tc>
          <w:tcPr>
            <w:tcW w:w="5910" w:type="dxa"/>
          </w:tcPr>
          <w:p w14:paraId="4F0C0F58"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Установка металлических столбов высотой до 4 м: с погружением в бетонное основание (столбы от разборки)</w:t>
            </w:r>
          </w:p>
        </w:tc>
        <w:tc>
          <w:tcPr>
            <w:tcW w:w="892" w:type="dxa"/>
          </w:tcPr>
          <w:p w14:paraId="1CB58CC5"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шт</w:t>
            </w:r>
          </w:p>
        </w:tc>
        <w:tc>
          <w:tcPr>
            <w:tcW w:w="951" w:type="dxa"/>
          </w:tcPr>
          <w:p w14:paraId="7BE62752"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3</w:t>
            </w:r>
          </w:p>
        </w:tc>
        <w:tc>
          <w:tcPr>
            <w:tcW w:w="1487" w:type="dxa"/>
          </w:tcPr>
          <w:p w14:paraId="477F791D"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1AE487C7" w14:textId="77777777" w:rsidTr="00AA3C79">
        <w:trPr>
          <w:gridAfter w:val="1"/>
          <w:wAfter w:w="14" w:type="dxa"/>
          <w:trHeight w:val="555"/>
          <w:jc w:val="center"/>
        </w:trPr>
        <w:tc>
          <w:tcPr>
            <w:tcW w:w="606" w:type="dxa"/>
          </w:tcPr>
          <w:p w14:paraId="02E9AE4B"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17</w:t>
            </w:r>
          </w:p>
        </w:tc>
        <w:tc>
          <w:tcPr>
            <w:tcW w:w="5910" w:type="dxa"/>
          </w:tcPr>
          <w:p w14:paraId="59D02FB7"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Устройство заграждений из готовых металлических решетчатых панелей: высотой до 2 м (панели от разборки).</w:t>
            </w:r>
          </w:p>
        </w:tc>
        <w:tc>
          <w:tcPr>
            <w:tcW w:w="892" w:type="dxa"/>
          </w:tcPr>
          <w:p w14:paraId="22C357BD"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шт</w:t>
            </w:r>
          </w:p>
        </w:tc>
        <w:tc>
          <w:tcPr>
            <w:tcW w:w="951" w:type="dxa"/>
          </w:tcPr>
          <w:p w14:paraId="3B09A02A"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3</w:t>
            </w:r>
          </w:p>
        </w:tc>
        <w:tc>
          <w:tcPr>
            <w:tcW w:w="1487" w:type="dxa"/>
          </w:tcPr>
          <w:p w14:paraId="7B522F11"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5ABB0179" w14:textId="77777777" w:rsidTr="00AA3C79">
        <w:trPr>
          <w:trHeight w:val="220"/>
          <w:jc w:val="center"/>
        </w:trPr>
        <w:tc>
          <w:tcPr>
            <w:tcW w:w="9860" w:type="dxa"/>
            <w:gridSpan w:val="6"/>
          </w:tcPr>
          <w:p w14:paraId="4C39A6A6"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r w:rsidRPr="00131614">
              <w:rPr>
                <w:rFonts w:ascii="Times New Roman" w:eastAsia="Times New Roman" w:hAnsi="Times New Roman"/>
                <w:b/>
                <w:bCs/>
                <w:color w:val="000000"/>
                <w:sz w:val="22"/>
                <w:szCs w:val="22"/>
                <w:lang w:eastAsia="ru-RU"/>
              </w:rPr>
              <w:t>Раздел 3. Погрузка и вывоз мусора</w:t>
            </w:r>
          </w:p>
        </w:tc>
      </w:tr>
      <w:tr w:rsidR="00131614" w:rsidRPr="00131614" w14:paraId="6BB7161C" w14:textId="77777777" w:rsidTr="00AA3C79">
        <w:trPr>
          <w:gridAfter w:val="1"/>
          <w:wAfter w:w="14" w:type="dxa"/>
          <w:trHeight w:val="555"/>
          <w:jc w:val="center"/>
        </w:trPr>
        <w:tc>
          <w:tcPr>
            <w:tcW w:w="606" w:type="dxa"/>
          </w:tcPr>
          <w:p w14:paraId="5334709F"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18</w:t>
            </w:r>
          </w:p>
        </w:tc>
        <w:tc>
          <w:tcPr>
            <w:tcW w:w="5910" w:type="dxa"/>
          </w:tcPr>
          <w:p w14:paraId="1DD172A8"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Погрузка в автотранспортное средство: трубы металлические (погрузка и разгрузка с применением автомобильных кранов)</w:t>
            </w:r>
          </w:p>
        </w:tc>
        <w:tc>
          <w:tcPr>
            <w:tcW w:w="892" w:type="dxa"/>
          </w:tcPr>
          <w:p w14:paraId="07286A48"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т</w:t>
            </w:r>
          </w:p>
        </w:tc>
        <w:tc>
          <w:tcPr>
            <w:tcW w:w="951" w:type="dxa"/>
          </w:tcPr>
          <w:p w14:paraId="3481F811"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1,59</w:t>
            </w:r>
          </w:p>
        </w:tc>
        <w:tc>
          <w:tcPr>
            <w:tcW w:w="1487" w:type="dxa"/>
          </w:tcPr>
          <w:p w14:paraId="79166895"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r w:rsidR="00131614" w:rsidRPr="00131614" w14:paraId="0AC96719" w14:textId="77777777" w:rsidTr="00AA3C79">
        <w:trPr>
          <w:gridAfter w:val="1"/>
          <w:wAfter w:w="14" w:type="dxa"/>
          <w:trHeight w:val="555"/>
          <w:jc w:val="center"/>
        </w:trPr>
        <w:tc>
          <w:tcPr>
            <w:tcW w:w="606" w:type="dxa"/>
          </w:tcPr>
          <w:p w14:paraId="69D82548"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19</w:t>
            </w:r>
          </w:p>
        </w:tc>
        <w:tc>
          <w:tcPr>
            <w:tcW w:w="5910" w:type="dxa"/>
          </w:tcPr>
          <w:p w14:paraId="241B37C4" w14:textId="77777777" w:rsidR="00131614" w:rsidRPr="00131614" w:rsidRDefault="00131614" w:rsidP="00AA3C79">
            <w:pPr>
              <w:rPr>
                <w:rFonts w:ascii="Times New Roman" w:eastAsia="Times New Roman" w:hAnsi="Times New Roman"/>
                <w:color w:val="000000"/>
                <w:sz w:val="22"/>
                <w:szCs w:val="22"/>
                <w:lang w:eastAsia="ru-RU"/>
              </w:rPr>
            </w:pPr>
            <w:r w:rsidRPr="00131614">
              <w:rPr>
                <w:rFonts w:ascii="Times New Roman" w:eastAsia="Times New Roman" w:hAnsi="Times New Roman"/>
                <w:sz w:val="22"/>
                <w:szCs w:val="22"/>
                <w:lang w:eastAsia="x-none"/>
              </w:rPr>
              <w:t>Перевозка грузов I класса автомобилями бортовыми на расстояние 15 км</w:t>
            </w:r>
          </w:p>
        </w:tc>
        <w:tc>
          <w:tcPr>
            <w:tcW w:w="892" w:type="dxa"/>
          </w:tcPr>
          <w:p w14:paraId="4337104D"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т</w:t>
            </w:r>
          </w:p>
        </w:tc>
        <w:tc>
          <w:tcPr>
            <w:tcW w:w="951" w:type="dxa"/>
          </w:tcPr>
          <w:p w14:paraId="3279395C" w14:textId="77777777" w:rsidR="00131614" w:rsidRPr="00131614" w:rsidRDefault="00131614" w:rsidP="00AA3C79">
            <w:pPr>
              <w:jc w:val="center"/>
              <w:rPr>
                <w:rFonts w:ascii="Times New Roman" w:eastAsia="Times New Roman" w:hAnsi="Times New Roman"/>
                <w:color w:val="000000"/>
                <w:sz w:val="22"/>
                <w:szCs w:val="22"/>
                <w:lang w:eastAsia="ru-RU"/>
              </w:rPr>
            </w:pPr>
            <w:r w:rsidRPr="00131614">
              <w:rPr>
                <w:rFonts w:ascii="Times New Roman" w:eastAsia="Times New Roman" w:hAnsi="Times New Roman"/>
                <w:color w:val="000000"/>
                <w:sz w:val="22"/>
                <w:szCs w:val="22"/>
                <w:lang w:eastAsia="ru-RU"/>
              </w:rPr>
              <w:t>1,59</w:t>
            </w:r>
          </w:p>
        </w:tc>
        <w:tc>
          <w:tcPr>
            <w:tcW w:w="1487" w:type="dxa"/>
          </w:tcPr>
          <w:p w14:paraId="6F9A3AA9" w14:textId="77777777" w:rsidR="00131614" w:rsidRPr="00131614" w:rsidRDefault="00131614" w:rsidP="00AA3C79">
            <w:pPr>
              <w:widowControl w:val="0"/>
              <w:suppressAutoHyphens/>
              <w:spacing w:after="120"/>
              <w:rPr>
                <w:rFonts w:ascii="Times New Roman" w:eastAsia="Times New Roman" w:hAnsi="Times New Roman"/>
                <w:sz w:val="22"/>
                <w:szCs w:val="22"/>
                <w:lang w:eastAsia="x-none"/>
              </w:rPr>
            </w:pPr>
          </w:p>
        </w:tc>
      </w:tr>
    </w:tbl>
    <w:p w14:paraId="6B84EDBD" w14:textId="77777777" w:rsidR="00131614" w:rsidRPr="00AB33E0" w:rsidRDefault="00131614" w:rsidP="00131614">
      <w:pPr>
        <w:widowControl w:val="0"/>
        <w:suppressAutoHyphens/>
        <w:spacing w:after="120" w:line="240" w:lineRule="auto"/>
        <w:rPr>
          <w:rFonts w:ascii="Times New Roman" w:eastAsia="Times New Roman" w:hAnsi="Times New Roman"/>
          <w:sz w:val="24"/>
          <w:szCs w:val="24"/>
          <w:lang w:eastAsia="x-none"/>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034310" w14:paraId="1E88C40B" w14:textId="77777777" w:rsidTr="002A63E4">
        <w:trPr>
          <w:trHeight w:val="1897"/>
        </w:trPr>
        <w:tc>
          <w:tcPr>
            <w:tcW w:w="5046" w:type="dxa"/>
          </w:tcPr>
          <w:p w14:paraId="6A872A64" w14:textId="0881F34D" w:rsidR="002A63E4" w:rsidRPr="00034310" w:rsidRDefault="00131614" w:rsidP="002A63E4">
            <w:pPr>
              <w:shd w:val="clear" w:color="auto" w:fill="FFFFFF"/>
              <w:rPr>
                <w:rFonts w:ascii="Times New Roman" w:hAnsi="Times New Roman"/>
                <w:bCs/>
                <w:iCs/>
                <w:color w:val="000000"/>
                <w:sz w:val="24"/>
                <w:szCs w:val="24"/>
              </w:rPr>
            </w:pPr>
            <w:r w:rsidRPr="00AB33E0">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З</w:t>
            </w:r>
            <w:r w:rsidR="002A63E4" w:rsidRPr="00034310">
              <w:rPr>
                <w:rFonts w:ascii="Times New Roman" w:hAnsi="Times New Roman"/>
                <w:bCs/>
                <w:iCs/>
                <w:color w:val="000000"/>
                <w:sz w:val="24"/>
                <w:szCs w:val="24"/>
              </w:rPr>
              <w:t>АКАЗЧИК:</w:t>
            </w:r>
          </w:p>
          <w:p w14:paraId="1EDD8A37" w14:textId="0A2D0AA9" w:rsidR="002A63E4" w:rsidRPr="00034310" w:rsidRDefault="002A63E4"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340C1DA6" w14:textId="77777777" w:rsidR="002A63E4" w:rsidRDefault="002A63E4" w:rsidP="002A63E4">
            <w:pPr>
              <w:spacing w:after="0"/>
              <w:rPr>
                <w:rFonts w:ascii="Times New Roman" w:hAnsi="Times New Roman"/>
                <w:b/>
                <w:sz w:val="24"/>
                <w:szCs w:val="24"/>
              </w:rPr>
            </w:pPr>
            <w:r w:rsidRPr="00034310">
              <w:rPr>
                <w:rFonts w:ascii="Times New Roman" w:hAnsi="Times New Roman"/>
                <w:b/>
                <w:sz w:val="24"/>
                <w:szCs w:val="24"/>
              </w:rPr>
              <w:t>АО «Выборгтеплоэнерго»</w:t>
            </w:r>
          </w:p>
          <w:p w14:paraId="7FD5A6DE" w14:textId="77777777" w:rsidR="002A63E4" w:rsidRPr="00034310" w:rsidRDefault="002A63E4" w:rsidP="002A63E4">
            <w:pPr>
              <w:spacing w:after="0"/>
              <w:rPr>
                <w:rFonts w:ascii="Times New Roman" w:hAnsi="Times New Roman"/>
                <w:b/>
                <w:sz w:val="24"/>
                <w:szCs w:val="24"/>
              </w:rPr>
            </w:pPr>
          </w:p>
          <w:p w14:paraId="4FDA2F96" w14:textId="5F4F10A8" w:rsidR="002A63E4" w:rsidRPr="00034310" w:rsidRDefault="002A63E4"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006075DF" w14:textId="77777777" w:rsidR="002A63E4" w:rsidRPr="00034310" w:rsidRDefault="002A63E4"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2767B3C1"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 xml:space="preserve">Генеральный директор </w:t>
            </w:r>
          </w:p>
          <w:p w14:paraId="5067C502"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ООО «Модо-Сервис»</w:t>
            </w:r>
          </w:p>
          <w:p w14:paraId="627C1976" w14:textId="77777777" w:rsidR="002A63E4" w:rsidRDefault="002A63E4" w:rsidP="002A63E4">
            <w:pPr>
              <w:tabs>
                <w:tab w:val="left" w:pos="1075"/>
              </w:tabs>
              <w:spacing w:after="0"/>
              <w:rPr>
                <w:rFonts w:ascii="Times New Roman" w:hAnsi="Times New Roman"/>
                <w:bCs/>
                <w:iCs/>
                <w:color w:val="000000"/>
                <w:sz w:val="24"/>
                <w:szCs w:val="24"/>
              </w:rPr>
            </w:pPr>
          </w:p>
          <w:p w14:paraId="37FDCC06" w14:textId="77777777" w:rsidR="002A63E4" w:rsidRPr="00034310" w:rsidRDefault="002A63E4" w:rsidP="002A63E4">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1B0A4AE1" w14:textId="77777777" w:rsidR="00D22E2A" w:rsidRDefault="00D22E2A"/>
    <w:sectPr w:rsidR="00D22E2A" w:rsidSect="006A3BE1">
      <w:footerReference w:type="default" r:id="rId10"/>
      <w:pgSz w:w="11906" w:h="16838"/>
      <w:pgMar w:top="993"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7A73" w14:textId="77777777" w:rsidR="00F71C00" w:rsidRDefault="00F71C00">
      <w:pPr>
        <w:spacing w:after="0" w:line="240" w:lineRule="auto"/>
      </w:pPr>
      <w:r>
        <w:separator/>
      </w:r>
    </w:p>
  </w:endnote>
  <w:endnote w:type="continuationSeparator" w:id="0">
    <w:p w14:paraId="1875DBCB" w14:textId="77777777" w:rsidR="00F71C00" w:rsidRDefault="00F7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76633" w14:textId="77777777" w:rsidR="00F71C00" w:rsidRDefault="00F71C00"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F71C00" w:rsidRDefault="00F71C00" w:rsidP="002A63E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45EB" w14:textId="5447796A" w:rsidR="00F71C00" w:rsidRDefault="00F71C00"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53A4F">
      <w:rPr>
        <w:rStyle w:val="aa"/>
        <w:noProof/>
      </w:rPr>
      <w:t>4</w:t>
    </w:r>
    <w:r>
      <w:rPr>
        <w:rStyle w:val="aa"/>
      </w:rPr>
      <w:fldChar w:fldCharType="end"/>
    </w:r>
  </w:p>
  <w:p w14:paraId="1968FF85" w14:textId="77777777" w:rsidR="00F71C00" w:rsidRDefault="00F71C00" w:rsidP="002A63E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CF66" w14:textId="4E5FDF95" w:rsidR="00F71C00" w:rsidRPr="0028405C" w:rsidRDefault="00F71C00"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853A4F">
      <w:rPr>
        <w:rFonts w:ascii="Times New Roman" w:hAnsi="Times New Roman"/>
        <w:bCs/>
        <w:noProof/>
        <w:sz w:val="24"/>
        <w:szCs w:val="24"/>
      </w:rPr>
      <w:t>8</w:t>
    </w:r>
    <w:r w:rsidRPr="0028405C">
      <w:rPr>
        <w:rFonts w:ascii="Times New Roman" w:hAnsi="Times New Roman"/>
        <w:bCs/>
        <w:sz w:val="24"/>
        <w:szCs w:val="24"/>
      </w:rPr>
      <w:fldChar w:fldCharType="end"/>
    </w:r>
  </w:p>
  <w:p w14:paraId="3D2B44F6" w14:textId="77777777" w:rsidR="00F71C00" w:rsidRDefault="00F71C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D8522" w14:textId="77777777" w:rsidR="00F71C00" w:rsidRDefault="00F71C00">
      <w:pPr>
        <w:spacing w:after="0" w:line="240" w:lineRule="auto"/>
      </w:pPr>
      <w:r>
        <w:separator/>
      </w:r>
    </w:p>
  </w:footnote>
  <w:footnote w:type="continuationSeparator" w:id="0">
    <w:p w14:paraId="7278E4F1" w14:textId="77777777" w:rsidR="00F71C00" w:rsidRDefault="00F71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05844B9"/>
    <w:multiLevelType w:val="hybridMultilevel"/>
    <w:tmpl w:val="1868D402"/>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37A33550"/>
    <w:multiLevelType w:val="hybridMultilevel"/>
    <w:tmpl w:val="E4540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71A632C"/>
    <w:multiLevelType w:val="hybridMultilevel"/>
    <w:tmpl w:val="FB9E98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1" w15:restartNumberingAfterBreak="0">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15:restartNumberingAfterBreak="0">
    <w:nsid w:val="601F48C7"/>
    <w:multiLevelType w:val="hybridMultilevel"/>
    <w:tmpl w:val="077C7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2"/>
  </w:num>
  <w:num w:numId="7">
    <w:abstractNumId w:val="7"/>
  </w:num>
  <w:num w:numId="8">
    <w:abstractNumId w:val="13"/>
  </w:num>
  <w:num w:numId="9">
    <w:abstractNumId w:val="5"/>
  </w:num>
  <w:num w:numId="10">
    <w:abstractNumId w:val="11"/>
  </w:num>
  <w:num w:numId="11">
    <w:abstractNumId w:val="9"/>
  </w:num>
  <w:num w:numId="12">
    <w:abstractNumId w:val="8"/>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131614"/>
    <w:rsid w:val="0018538A"/>
    <w:rsid w:val="001B135B"/>
    <w:rsid w:val="00252281"/>
    <w:rsid w:val="002901C6"/>
    <w:rsid w:val="002A63E4"/>
    <w:rsid w:val="002C4469"/>
    <w:rsid w:val="002F03CF"/>
    <w:rsid w:val="003423A1"/>
    <w:rsid w:val="00343BEF"/>
    <w:rsid w:val="003B4BBB"/>
    <w:rsid w:val="003B5706"/>
    <w:rsid w:val="004D39B2"/>
    <w:rsid w:val="0060270A"/>
    <w:rsid w:val="006046BB"/>
    <w:rsid w:val="0061586C"/>
    <w:rsid w:val="006A2A26"/>
    <w:rsid w:val="006A3BE1"/>
    <w:rsid w:val="006B3405"/>
    <w:rsid w:val="007833CC"/>
    <w:rsid w:val="008031EC"/>
    <w:rsid w:val="00841097"/>
    <w:rsid w:val="00853A4F"/>
    <w:rsid w:val="00860A2F"/>
    <w:rsid w:val="009045CA"/>
    <w:rsid w:val="009948CD"/>
    <w:rsid w:val="00A32E41"/>
    <w:rsid w:val="00A47F9A"/>
    <w:rsid w:val="00AB759F"/>
    <w:rsid w:val="00C50545"/>
    <w:rsid w:val="00CE72FF"/>
    <w:rsid w:val="00CF26CE"/>
    <w:rsid w:val="00D22E2A"/>
    <w:rsid w:val="00D36610"/>
    <w:rsid w:val="00D50E9C"/>
    <w:rsid w:val="00F0561D"/>
    <w:rsid w:val="00F71C00"/>
    <w:rsid w:val="00F85113"/>
    <w:rsid w:val="00FA3F7B"/>
    <w:rsid w:val="00FB2A96"/>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15:docId w15:val="{F9DB68EC-3F3F-4C1B-A85B-E15E181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 w:type="table" w:styleId="af5">
    <w:name w:val="Table Grid"/>
    <w:basedOn w:val="a5"/>
    <w:uiPriority w:val="59"/>
    <w:rsid w:val="0013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AA0C-35B6-4E9D-8902-7B1DBE4A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Анатольевна Чебыкина</cp:lastModifiedBy>
  <cp:revision>26</cp:revision>
  <cp:lastPrinted>2024-09-09T05:32:00Z</cp:lastPrinted>
  <dcterms:created xsi:type="dcterms:W3CDTF">2024-02-12T12:58:00Z</dcterms:created>
  <dcterms:modified xsi:type="dcterms:W3CDTF">2025-02-11T06:19:00Z</dcterms:modified>
</cp:coreProperties>
</file>