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FC" w:rsidRPr="00B71F41" w:rsidRDefault="003335FC" w:rsidP="003335FC">
      <w:pPr>
        <w:widowControl w:val="0"/>
        <w:ind w:right="43"/>
        <w:jc w:val="center"/>
      </w:pPr>
      <w:r>
        <w:rPr>
          <w:b/>
        </w:rPr>
        <w:t xml:space="preserve">ДОГОВОР № </w:t>
      </w:r>
      <w:r w:rsidR="00607580">
        <w:rPr>
          <w:b/>
        </w:rPr>
        <w:t>1</w:t>
      </w:r>
      <w:r w:rsidR="00116852">
        <w:rPr>
          <w:b/>
        </w:rPr>
        <w:t>6</w:t>
      </w:r>
      <w:r>
        <w:rPr>
          <w:b/>
        </w:rPr>
        <w:t>-2</w:t>
      </w:r>
      <w:r w:rsidR="00DB5932">
        <w:rPr>
          <w:b/>
        </w:rPr>
        <w:t>5</w:t>
      </w:r>
      <w:r>
        <w:rPr>
          <w:b/>
        </w:rPr>
        <w:t>-ЕП</w:t>
      </w:r>
    </w:p>
    <w:p w:rsidR="003335FC" w:rsidRDefault="003335FC" w:rsidP="003335FC">
      <w:pPr>
        <w:pStyle w:val="a3"/>
        <w:rPr>
          <w:b/>
          <w:sz w:val="20"/>
          <w:lang w:eastAsia="ar-SA"/>
        </w:rPr>
      </w:pPr>
    </w:p>
    <w:p w:rsidR="003335FC" w:rsidRPr="007A33C9" w:rsidRDefault="003335FC" w:rsidP="003335FC">
      <w:pPr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 xml:space="preserve">г. Выборг                                                                            </w:t>
      </w:r>
      <w:r>
        <w:rPr>
          <w:sz w:val="22"/>
          <w:szCs w:val="22"/>
          <w:lang w:eastAsia="ar-SA"/>
        </w:rPr>
        <w:t xml:space="preserve">      </w:t>
      </w:r>
      <w:r w:rsidRPr="007A33C9">
        <w:rPr>
          <w:sz w:val="22"/>
          <w:szCs w:val="22"/>
          <w:lang w:eastAsia="ar-SA"/>
        </w:rPr>
        <w:t xml:space="preserve">      </w:t>
      </w:r>
      <w:r>
        <w:rPr>
          <w:sz w:val="22"/>
          <w:szCs w:val="22"/>
          <w:lang w:eastAsia="ar-SA"/>
        </w:rPr>
        <w:t xml:space="preserve">        </w:t>
      </w:r>
      <w:r w:rsidRPr="007A33C9">
        <w:rPr>
          <w:sz w:val="22"/>
          <w:szCs w:val="22"/>
          <w:lang w:eastAsia="ar-SA"/>
        </w:rPr>
        <w:t xml:space="preserve">      </w:t>
      </w:r>
      <w:r>
        <w:rPr>
          <w:sz w:val="22"/>
          <w:szCs w:val="22"/>
          <w:lang w:eastAsia="ar-SA"/>
        </w:rPr>
        <w:t xml:space="preserve">          </w:t>
      </w:r>
      <w:r w:rsidRPr="007A33C9">
        <w:rPr>
          <w:sz w:val="22"/>
          <w:szCs w:val="22"/>
          <w:lang w:eastAsia="ar-SA"/>
        </w:rPr>
        <w:t>от «</w:t>
      </w:r>
      <w:r w:rsidR="00DB5932">
        <w:rPr>
          <w:sz w:val="22"/>
          <w:szCs w:val="22"/>
          <w:lang w:eastAsia="ar-SA"/>
        </w:rPr>
        <w:t>20</w:t>
      </w:r>
      <w:r w:rsidRPr="007A33C9">
        <w:rPr>
          <w:sz w:val="22"/>
          <w:szCs w:val="22"/>
          <w:lang w:eastAsia="ar-SA"/>
        </w:rPr>
        <w:t xml:space="preserve">» </w:t>
      </w:r>
      <w:r w:rsidR="00607580">
        <w:rPr>
          <w:sz w:val="22"/>
          <w:szCs w:val="22"/>
          <w:lang w:eastAsia="ar-SA"/>
        </w:rPr>
        <w:t>февраля</w:t>
      </w:r>
      <w:r w:rsidRPr="007A33C9">
        <w:rPr>
          <w:sz w:val="22"/>
          <w:szCs w:val="22"/>
          <w:lang w:eastAsia="ar-SA"/>
        </w:rPr>
        <w:t xml:space="preserve">  202</w:t>
      </w:r>
      <w:r w:rsidR="00DB5932">
        <w:rPr>
          <w:sz w:val="22"/>
          <w:szCs w:val="22"/>
          <w:lang w:eastAsia="ar-SA"/>
        </w:rPr>
        <w:t>5</w:t>
      </w:r>
      <w:r>
        <w:rPr>
          <w:sz w:val="22"/>
          <w:szCs w:val="22"/>
          <w:lang w:eastAsia="ar-SA"/>
        </w:rPr>
        <w:t xml:space="preserve"> </w:t>
      </w:r>
      <w:r w:rsidRPr="007A33C9">
        <w:rPr>
          <w:sz w:val="22"/>
          <w:szCs w:val="22"/>
          <w:lang w:eastAsia="ar-SA"/>
        </w:rPr>
        <w:t>г.</w:t>
      </w:r>
    </w:p>
    <w:p w:rsidR="003335FC" w:rsidRPr="007A33C9" w:rsidRDefault="003335FC" w:rsidP="003335FC">
      <w:pPr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708"/>
        <w:jc w:val="both"/>
        <w:rPr>
          <w:sz w:val="22"/>
          <w:szCs w:val="22"/>
          <w:lang w:eastAsia="ar-SA"/>
        </w:rPr>
      </w:pPr>
      <w:r w:rsidRPr="00E756C9">
        <w:rPr>
          <w:b/>
          <w:sz w:val="22"/>
          <w:szCs w:val="22"/>
          <w:lang w:eastAsia="ar-SA"/>
        </w:rPr>
        <w:t>Общество с ограниченной ответственностью «</w:t>
      </w:r>
      <w:r>
        <w:rPr>
          <w:b/>
          <w:sz w:val="22"/>
          <w:szCs w:val="22"/>
          <w:lang w:eastAsia="ar-SA"/>
        </w:rPr>
        <w:t>КВС</w:t>
      </w:r>
      <w:r w:rsidRPr="00E756C9">
        <w:rPr>
          <w:b/>
          <w:sz w:val="22"/>
          <w:szCs w:val="22"/>
          <w:lang w:eastAsia="ar-SA"/>
        </w:rPr>
        <w:t>»,</w:t>
      </w:r>
      <w:r w:rsidRPr="007A33C9">
        <w:rPr>
          <w:sz w:val="22"/>
          <w:szCs w:val="22"/>
          <w:lang w:eastAsia="ar-SA"/>
        </w:rPr>
        <w:t xml:space="preserve"> именуемое в дальнейшем «Исполнитель», в лице </w:t>
      </w:r>
      <w:r>
        <w:rPr>
          <w:sz w:val="22"/>
          <w:szCs w:val="22"/>
          <w:lang w:eastAsia="ar-SA"/>
        </w:rPr>
        <w:t>Генерального директора</w:t>
      </w:r>
      <w:r w:rsidRPr="007A33C9">
        <w:rPr>
          <w:sz w:val="22"/>
          <w:szCs w:val="22"/>
          <w:lang w:eastAsia="ar-SA"/>
        </w:rPr>
        <w:t xml:space="preserve"> </w:t>
      </w:r>
      <w:proofErr w:type="spellStart"/>
      <w:r>
        <w:rPr>
          <w:sz w:val="22"/>
          <w:szCs w:val="22"/>
          <w:lang w:eastAsia="ar-SA"/>
        </w:rPr>
        <w:t>Самолетова</w:t>
      </w:r>
      <w:proofErr w:type="spellEnd"/>
      <w:r w:rsidRPr="007A33C9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К</w:t>
      </w:r>
      <w:r w:rsidRPr="007A33C9">
        <w:rPr>
          <w:sz w:val="22"/>
          <w:szCs w:val="22"/>
          <w:lang w:eastAsia="ar-SA"/>
        </w:rPr>
        <w:t>.</w:t>
      </w:r>
      <w:r>
        <w:rPr>
          <w:sz w:val="22"/>
          <w:szCs w:val="22"/>
          <w:lang w:eastAsia="ar-SA"/>
        </w:rPr>
        <w:t>В</w:t>
      </w:r>
      <w:r w:rsidRPr="007A33C9">
        <w:rPr>
          <w:sz w:val="22"/>
          <w:szCs w:val="22"/>
          <w:lang w:eastAsia="ar-SA"/>
        </w:rPr>
        <w:t xml:space="preserve">., действующего на основании Устава, с одной стороны, и </w:t>
      </w:r>
      <w:r w:rsidRPr="00E756C9">
        <w:rPr>
          <w:b/>
          <w:bCs/>
          <w:sz w:val="22"/>
          <w:szCs w:val="22"/>
        </w:rPr>
        <w:t>Акционерное общество «</w:t>
      </w:r>
      <w:proofErr w:type="spellStart"/>
      <w:r w:rsidRPr="00E756C9">
        <w:rPr>
          <w:b/>
          <w:bCs/>
          <w:sz w:val="22"/>
          <w:szCs w:val="22"/>
        </w:rPr>
        <w:t>Выборгтеплоэнерго</w:t>
      </w:r>
      <w:proofErr w:type="spellEnd"/>
      <w:r w:rsidRPr="00E756C9">
        <w:rPr>
          <w:b/>
          <w:bCs/>
          <w:sz w:val="22"/>
          <w:szCs w:val="22"/>
        </w:rPr>
        <w:t>»</w:t>
      </w:r>
      <w:r w:rsidRPr="007A33C9">
        <w:rPr>
          <w:bCs/>
          <w:sz w:val="22"/>
          <w:szCs w:val="22"/>
        </w:rPr>
        <w:t>,</w:t>
      </w:r>
      <w:r w:rsidRPr="007A33C9">
        <w:rPr>
          <w:sz w:val="22"/>
          <w:szCs w:val="22"/>
          <w:lang w:eastAsia="ar-SA"/>
        </w:rPr>
        <w:t xml:space="preserve"> именуемое в дальнейшем «Заказчик», в лице Генерального директора </w:t>
      </w:r>
      <w:proofErr w:type="gramStart"/>
      <w:r w:rsidRPr="007A33C9">
        <w:rPr>
          <w:sz w:val="22"/>
          <w:szCs w:val="22"/>
          <w:lang w:eastAsia="ar-SA"/>
        </w:rPr>
        <w:t>Кривоноса</w:t>
      </w:r>
      <w:proofErr w:type="gramEnd"/>
      <w:r w:rsidRPr="007A33C9">
        <w:rPr>
          <w:sz w:val="22"/>
          <w:szCs w:val="22"/>
          <w:lang w:eastAsia="ar-SA"/>
        </w:rPr>
        <w:t xml:space="preserve"> А.В</w:t>
      </w:r>
      <w:r w:rsidRPr="007A33C9">
        <w:rPr>
          <w:color w:val="FF0000"/>
          <w:sz w:val="22"/>
          <w:szCs w:val="22"/>
          <w:lang w:eastAsia="ar-SA"/>
        </w:rPr>
        <w:t>.</w:t>
      </w:r>
      <w:r w:rsidRPr="007A33C9">
        <w:rPr>
          <w:sz w:val="22"/>
          <w:szCs w:val="22"/>
          <w:lang w:eastAsia="ar-SA"/>
        </w:rPr>
        <w:t>,</w:t>
      </w:r>
      <w:r w:rsidRPr="007A33C9">
        <w:rPr>
          <w:b/>
          <w:sz w:val="22"/>
          <w:szCs w:val="22"/>
          <w:lang w:eastAsia="ar-SA"/>
        </w:rPr>
        <w:t xml:space="preserve"> </w:t>
      </w:r>
      <w:r w:rsidRPr="007A33C9">
        <w:rPr>
          <w:sz w:val="22"/>
          <w:szCs w:val="22"/>
          <w:lang w:eastAsia="ar-SA"/>
        </w:rPr>
        <w:t>действующего на основании Устава, с другой стороны, заключили настоящий договор о нижеследующем:</w:t>
      </w:r>
    </w:p>
    <w:p w:rsidR="003335FC" w:rsidRPr="007A33C9" w:rsidRDefault="003335FC" w:rsidP="003335FC">
      <w:pPr>
        <w:ind w:firstLine="708"/>
        <w:jc w:val="both"/>
        <w:rPr>
          <w:sz w:val="22"/>
          <w:szCs w:val="22"/>
          <w:lang w:eastAsia="ar-SA"/>
        </w:rPr>
      </w:pPr>
    </w:p>
    <w:p w:rsidR="003335FC" w:rsidRPr="004E762B" w:rsidRDefault="003335FC" w:rsidP="004E762B">
      <w:pPr>
        <w:pStyle w:val="af"/>
        <w:numPr>
          <w:ilvl w:val="0"/>
          <w:numId w:val="5"/>
        </w:numPr>
        <w:jc w:val="center"/>
        <w:rPr>
          <w:b/>
          <w:sz w:val="22"/>
          <w:szCs w:val="22"/>
          <w:lang w:eastAsia="ar-SA"/>
        </w:rPr>
      </w:pPr>
      <w:r w:rsidRPr="004E762B">
        <w:rPr>
          <w:b/>
          <w:sz w:val="22"/>
          <w:szCs w:val="22"/>
          <w:lang w:eastAsia="ar-SA"/>
        </w:rPr>
        <w:t>ПРЕДМЕТ ДОГОВОРА</w:t>
      </w:r>
    </w:p>
    <w:p w:rsidR="004E762B" w:rsidRPr="004E762B" w:rsidRDefault="004E762B" w:rsidP="004E762B">
      <w:pPr>
        <w:jc w:val="center"/>
        <w:rPr>
          <w:b/>
          <w:sz w:val="22"/>
          <w:szCs w:val="22"/>
          <w:lang w:eastAsia="ar-SA"/>
        </w:rPr>
      </w:pPr>
    </w:p>
    <w:p w:rsidR="004E762B" w:rsidRPr="004E762B" w:rsidRDefault="004E762B" w:rsidP="004E762B">
      <w:pPr>
        <w:ind w:firstLine="567"/>
        <w:jc w:val="both"/>
        <w:rPr>
          <w:rFonts w:eastAsia="Calibri"/>
          <w:bCs/>
          <w:sz w:val="22"/>
          <w:szCs w:val="22"/>
        </w:rPr>
      </w:pPr>
      <w:r w:rsidRPr="004E762B">
        <w:rPr>
          <w:b/>
          <w:sz w:val="22"/>
          <w:szCs w:val="22"/>
          <w:lang w:eastAsia="ar-SA"/>
        </w:rPr>
        <w:t>1</w:t>
      </w:r>
      <w:r w:rsidR="003335FC" w:rsidRPr="004E762B">
        <w:rPr>
          <w:b/>
          <w:sz w:val="22"/>
          <w:szCs w:val="22"/>
          <w:lang w:eastAsia="ar-SA"/>
        </w:rPr>
        <w:t>.1</w:t>
      </w:r>
      <w:r w:rsidR="003335FC">
        <w:rPr>
          <w:sz w:val="22"/>
          <w:szCs w:val="22"/>
          <w:lang w:eastAsia="ar-SA"/>
        </w:rPr>
        <w:t xml:space="preserve">. </w:t>
      </w:r>
      <w:r w:rsidR="003335FC" w:rsidRPr="006E00CB">
        <w:rPr>
          <w:sz w:val="22"/>
          <w:szCs w:val="22"/>
          <w:lang w:eastAsia="ar-SA"/>
        </w:rPr>
        <w:t xml:space="preserve">ЗАКАЗЧИК  поручает и оплачивает, а ИСПОЛНИТЕЛЬ принимает на себя обязательство </w:t>
      </w:r>
      <w:r w:rsidRPr="004E762B">
        <w:rPr>
          <w:rFonts w:eastAsia="Calibri"/>
          <w:sz w:val="22"/>
          <w:szCs w:val="22"/>
        </w:rPr>
        <w:t xml:space="preserve">выполнить проектные работы </w:t>
      </w:r>
      <w:r w:rsidRPr="004E762B">
        <w:rPr>
          <w:rFonts w:eastAsia="Calibri"/>
          <w:bCs/>
          <w:sz w:val="22"/>
          <w:szCs w:val="22"/>
        </w:rPr>
        <w:t xml:space="preserve">на </w:t>
      </w:r>
      <w:r w:rsidR="006E39B1" w:rsidRPr="006E39B1">
        <w:rPr>
          <w:rFonts w:eastAsia="Calibri"/>
          <w:bCs/>
          <w:sz w:val="22"/>
          <w:szCs w:val="22"/>
        </w:rPr>
        <w:t xml:space="preserve">«Реконструкцию узла учёта расхода природного газа» в котельной, расположенной адресу:  </w:t>
      </w:r>
      <w:proofErr w:type="gramStart"/>
      <w:r w:rsidR="006E39B1" w:rsidRPr="006E39B1">
        <w:rPr>
          <w:noProof/>
          <w:sz w:val="22"/>
          <w:szCs w:val="22"/>
        </w:rPr>
        <w:t>Ленинградская область, Выборгский муниципальный район, г. Выборг, ул. Куйбышева, д. 23, корп. 1</w:t>
      </w:r>
      <w:r w:rsidRPr="006E39B1">
        <w:rPr>
          <w:rFonts w:eastAsia="Calibri"/>
          <w:bCs/>
          <w:sz w:val="22"/>
          <w:szCs w:val="22"/>
        </w:rPr>
        <w:t>.</w:t>
      </w:r>
      <w:proofErr w:type="gramEnd"/>
    </w:p>
    <w:p w:rsidR="003335FC" w:rsidRPr="006E00CB" w:rsidRDefault="003335FC" w:rsidP="004E762B">
      <w:pPr>
        <w:jc w:val="both"/>
        <w:rPr>
          <w:rFonts w:eastAsia="Calibri"/>
          <w:bCs/>
          <w:sz w:val="22"/>
          <w:szCs w:val="22"/>
        </w:rPr>
      </w:pPr>
    </w:p>
    <w:p w:rsidR="003335FC" w:rsidRPr="00492B11" w:rsidRDefault="003335FC" w:rsidP="003335FC">
      <w:pPr>
        <w:jc w:val="both"/>
        <w:rPr>
          <w:rFonts w:eastAsia="Calibri"/>
          <w:bCs/>
          <w:sz w:val="22"/>
          <w:szCs w:val="22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2. </w:t>
      </w:r>
      <w:r w:rsidRPr="007A33C9">
        <w:rPr>
          <w:b/>
          <w:sz w:val="22"/>
          <w:szCs w:val="22"/>
          <w:lang w:eastAsia="ar-SA"/>
        </w:rPr>
        <w:t>ЦЕНА ДОГОВОРА</w:t>
      </w:r>
    </w:p>
    <w:p w:rsidR="003335FC" w:rsidRPr="000E6F63" w:rsidRDefault="003335FC" w:rsidP="003335FC">
      <w:pPr>
        <w:ind w:firstLine="567"/>
        <w:jc w:val="both"/>
        <w:rPr>
          <w:i/>
          <w:iCs/>
          <w:sz w:val="22"/>
          <w:szCs w:val="22"/>
          <w:u w:val="single"/>
          <w:lang w:eastAsia="ar-SA"/>
        </w:rPr>
      </w:pPr>
      <w:r w:rsidRPr="007A33C9">
        <w:rPr>
          <w:b/>
          <w:sz w:val="22"/>
          <w:szCs w:val="22"/>
          <w:lang w:eastAsia="ar-SA"/>
        </w:rPr>
        <w:t>2.1.</w:t>
      </w:r>
      <w:r w:rsidRPr="007A33C9">
        <w:rPr>
          <w:sz w:val="22"/>
          <w:szCs w:val="22"/>
          <w:lang w:eastAsia="ar-SA"/>
        </w:rPr>
        <w:t xml:space="preserve"> Цена договора составляет </w:t>
      </w:r>
      <w:r w:rsidR="00DB5932">
        <w:rPr>
          <w:sz w:val="22"/>
          <w:szCs w:val="22"/>
          <w:lang w:eastAsia="en-US"/>
        </w:rPr>
        <w:t>390</w:t>
      </w:r>
      <w:r w:rsidR="006E00CB" w:rsidRPr="000E6F63">
        <w:rPr>
          <w:sz w:val="22"/>
          <w:szCs w:val="22"/>
          <w:lang w:eastAsia="en-US"/>
        </w:rPr>
        <w:t xml:space="preserve"> 000 руб. </w:t>
      </w:r>
      <w:r w:rsidR="00244372">
        <w:rPr>
          <w:sz w:val="22"/>
          <w:szCs w:val="22"/>
          <w:lang w:eastAsia="en-US"/>
        </w:rPr>
        <w:t>(</w:t>
      </w:r>
      <w:r w:rsidR="00DB5932">
        <w:rPr>
          <w:sz w:val="22"/>
          <w:szCs w:val="22"/>
          <w:lang w:eastAsia="en-US"/>
        </w:rPr>
        <w:t xml:space="preserve">Триста девяносто </w:t>
      </w:r>
      <w:r w:rsidR="006E00CB" w:rsidRPr="000E6F63">
        <w:rPr>
          <w:sz w:val="22"/>
          <w:szCs w:val="22"/>
          <w:lang w:eastAsia="en-US"/>
        </w:rPr>
        <w:t xml:space="preserve">тысяч рублей  00 копеек) </w:t>
      </w:r>
      <w:r w:rsidRPr="000E6F63">
        <w:rPr>
          <w:i/>
          <w:iCs/>
          <w:sz w:val="22"/>
          <w:szCs w:val="22"/>
          <w:u w:val="single"/>
          <w:lang w:eastAsia="ar-SA"/>
        </w:rPr>
        <w:t xml:space="preserve">, в </w:t>
      </w:r>
      <w:proofErr w:type="spellStart"/>
      <w:r w:rsidRPr="000E6F63">
        <w:rPr>
          <w:i/>
          <w:iCs/>
          <w:sz w:val="22"/>
          <w:szCs w:val="22"/>
          <w:u w:val="single"/>
          <w:lang w:eastAsia="ar-SA"/>
        </w:rPr>
        <w:t>т.ч</w:t>
      </w:r>
      <w:proofErr w:type="spellEnd"/>
      <w:r w:rsidRPr="000E6F63">
        <w:rPr>
          <w:i/>
          <w:iCs/>
          <w:sz w:val="22"/>
          <w:szCs w:val="22"/>
          <w:u w:val="single"/>
          <w:lang w:eastAsia="ar-SA"/>
        </w:rPr>
        <w:t xml:space="preserve"> НДС  20 %</w:t>
      </w:r>
      <w:r w:rsidR="000E6F63">
        <w:rPr>
          <w:i/>
          <w:iCs/>
          <w:sz w:val="22"/>
          <w:szCs w:val="22"/>
          <w:u w:val="single"/>
          <w:lang w:eastAsia="ar-SA"/>
        </w:rPr>
        <w:t>.</w:t>
      </w:r>
    </w:p>
    <w:p w:rsidR="003335FC" w:rsidRPr="007A33C9" w:rsidRDefault="000E6F63" w:rsidP="000E6F63">
      <w:pPr>
        <w:ind w:firstLine="567"/>
        <w:jc w:val="both"/>
        <w:rPr>
          <w:b/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 </w:t>
      </w:r>
    </w:p>
    <w:p w:rsidR="003335FC" w:rsidRPr="007A33C9" w:rsidRDefault="003335FC" w:rsidP="003335FC">
      <w:pPr>
        <w:pStyle w:val="21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 xml:space="preserve">3. </w:t>
      </w:r>
      <w:r w:rsidRPr="007A33C9">
        <w:rPr>
          <w:rFonts w:ascii="Times New Roman" w:hAnsi="Times New Roman"/>
          <w:b/>
          <w:sz w:val="22"/>
          <w:szCs w:val="22"/>
          <w:lang w:eastAsia="ar-SA"/>
        </w:rPr>
        <w:t>СРОКИ ВЫПОЛНЕНИЯ РАБОТ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3.1.</w:t>
      </w:r>
      <w:r w:rsidRPr="007A33C9">
        <w:rPr>
          <w:sz w:val="22"/>
          <w:szCs w:val="22"/>
          <w:lang w:eastAsia="ar-SA"/>
        </w:rPr>
        <w:t xml:space="preserve"> Работы по настоящему  договору выполняются в срок:</w:t>
      </w:r>
    </w:p>
    <w:p w:rsidR="003335FC" w:rsidRPr="007A33C9" w:rsidRDefault="003335FC" w:rsidP="003335FC">
      <w:pPr>
        <w:widowControl w:val="0"/>
        <w:numPr>
          <w:ilvl w:val="0"/>
          <w:numId w:val="1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- начало работ </w:t>
      </w:r>
      <w:r w:rsidRPr="007A33C9">
        <w:rPr>
          <w:sz w:val="22"/>
          <w:szCs w:val="22"/>
          <w:lang w:eastAsia="ar-SA"/>
        </w:rPr>
        <w:t xml:space="preserve"> -  </w:t>
      </w:r>
      <w:proofErr w:type="gramStart"/>
      <w:r w:rsidRPr="007A33C9">
        <w:rPr>
          <w:sz w:val="22"/>
          <w:szCs w:val="22"/>
          <w:lang w:eastAsia="ar-SA"/>
        </w:rPr>
        <w:t xml:space="preserve">с </w:t>
      </w:r>
      <w:r>
        <w:rPr>
          <w:sz w:val="22"/>
          <w:szCs w:val="22"/>
          <w:lang w:eastAsia="ar-SA"/>
        </w:rPr>
        <w:t>даты перечисления</w:t>
      </w:r>
      <w:proofErr w:type="gramEnd"/>
      <w:r>
        <w:rPr>
          <w:sz w:val="22"/>
          <w:szCs w:val="22"/>
          <w:lang w:eastAsia="ar-SA"/>
        </w:rPr>
        <w:t xml:space="preserve"> аванса</w:t>
      </w:r>
      <w:r w:rsidRPr="007A33C9">
        <w:rPr>
          <w:sz w:val="22"/>
          <w:szCs w:val="22"/>
          <w:lang w:eastAsia="ar-SA"/>
        </w:rPr>
        <w:t xml:space="preserve"> и получения задания на проектирование.</w:t>
      </w:r>
    </w:p>
    <w:p w:rsidR="003335FC" w:rsidRPr="00492B11" w:rsidRDefault="003335FC" w:rsidP="003335FC">
      <w:pPr>
        <w:widowControl w:val="0"/>
        <w:numPr>
          <w:ilvl w:val="0"/>
          <w:numId w:val="1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492B11">
        <w:rPr>
          <w:b/>
          <w:sz w:val="22"/>
          <w:szCs w:val="22"/>
          <w:lang w:eastAsia="ar-SA"/>
        </w:rPr>
        <w:t xml:space="preserve">- окончание работ - </w:t>
      </w:r>
      <w:r w:rsidRPr="00492B11">
        <w:rPr>
          <w:sz w:val="22"/>
          <w:szCs w:val="22"/>
          <w:lang w:eastAsia="ar-SA"/>
        </w:rPr>
        <w:t xml:space="preserve">в течение </w:t>
      </w:r>
      <w:r w:rsidR="006E00CB">
        <w:rPr>
          <w:lang w:eastAsia="en-US"/>
        </w:rPr>
        <w:t>4</w:t>
      </w:r>
      <w:r>
        <w:rPr>
          <w:lang w:eastAsia="en-US"/>
        </w:rPr>
        <w:t>0 рабочих дней.</w:t>
      </w:r>
    </w:p>
    <w:p w:rsidR="003335FC" w:rsidRPr="00492B11" w:rsidRDefault="003335FC" w:rsidP="003335FC">
      <w:pPr>
        <w:widowControl w:val="0"/>
        <w:suppressAutoHyphens/>
        <w:ind w:left="567"/>
        <w:jc w:val="both"/>
        <w:rPr>
          <w:sz w:val="22"/>
          <w:szCs w:val="22"/>
          <w:lang w:eastAsia="ar-SA"/>
        </w:rPr>
      </w:pPr>
      <w:r w:rsidRPr="00492B11">
        <w:rPr>
          <w:b/>
          <w:sz w:val="22"/>
          <w:szCs w:val="22"/>
          <w:lang w:eastAsia="ar-SA"/>
        </w:rPr>
        <w:t>3.2.</w:t>
      </w:r>
      <w:r w:rsidRPr="00492B11">
        <w:rPr>
          <w:sz w:val="22"/>
          <w:szCs w:val="22"/>
          <w:lang w:eastAsia="ar-SA"/>
        </w:rPr>
        <w:t xml:space="preserve"> Датой фактического завершения будет являться дата  подпи</w:t>
      </w:r>
      <w:r w:rsidRPr="00492B11">
        <w:rPr>
          <w:sz w:val="22"/>
          <w:szCs w:val="22"/>
          <w:lang w:eastAsia="ar-SA"/>
        </w:rPr>
        <w:softHyphen/>
        <w:t>сания акта сдачи-приемки выполненных работ.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pStyle w:val="31"/>
        <w:spacing w:after="0"/>
        <w:ind w:left="0" w:firstLine="567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4. </w:t>
      </w:r>
      <w:r w:rsidRPr="007A33C9">
        <w:rPr>
          <w:b/>
          <w:bCs/>
          <w:sz w:val="22"/>
          <w:szCs w:val="22"/>
          <w:lang w:eastAsia="ar-SA"/>
        </w:rPr>
        <w:t>ОБЯЗАННОСТИ  ИСПОЛНИТЕЛЯ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4.1. </w:t>
      </w:r>
      <w:r w:rsidRPr="00913C84">
        <w:rPr>
          <w:sz w:val="22"/>
          <w:szCs w:val="22"/>
          <w:lang w:eastAsia="ar-SA"/>
        </w:rPr>
        <w:t xml:space="preserve">После подписания настоящего договора обеими сторонами ЗАКАЗЧИК перечисляет ИСПОЛНИТЕЛЮ </w:t>
      </w:r>
      <w:r w:rsidRPr="00913C84">
        <w:rPr>
          <w:b/>
          <w:i/>
          <w:sz w:val="22"/>
          <w:szCs w:val="22"/>
          <w:lang w:eastAsia="ar-SA"/>
        </w:rPr>
        <w:t xml:space="preserve">аванс в размере </w:t>
      </w:r>
      <w:r w:rsidR="006E00CB">
        <w:rPr>
          <w:b/>
          <w:i/>
          <w:sz w:val="22"/>
          <w:szCs w:val="22"/>
          <w:lang w:eastAsia="ar-SA"/>
        </w:rPr>
        <w:t>3</w:t>
      </w:r>
      <w:r w:rsidRPr="00913C84">
        <w:rPr>
          <w:b/>
          <w:i/>
          <w:sz w:val="22"/>
          <w:szCs w:val="22"/>
          <w:lang w:eastAsia="ar-SA"/>
        </w:rPr>
        <w:t>0 %</w:t>
      </w:r>
      <w:r w:rsidRPr="00913C84">
        <w:rPr>
          <w:b/>
          <w:i/>
          <w:sz w:val="22"/>
          <w:szCs w:val="22"/>
          <w:u w:val="single"/>
          <w:lang w:eastAsia="ar-SA"/>
        </w:rPr>
        <w:t>.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  <w:lang w:eastAsia="ar-SA"/>
        </w:rPr>
      </w:pPr>
      <w:r w:rsidRPr="00913C84">
        <w:rPr>
          <w:b/>
          <w:sz w:val="22"/>
          <w:szCs w:val="22"/>
          <w:lang w:eastAsia="ar-SA"/>
        </w:rPr>
        <w:t>4.2.</w:t>
      </w:r>
      <w:r w:rsidRPr="00913C84">
        <w:rPr>
          <w:sz w:val="22"/>
          <w:szCs w:val="22"/>
          <w:lang w:eastAsia="ar-SA"/>
        </w:rPr>
        <w:t xml:space="preserve"> В случае невозможности оплаты выполненных объемов работ, ЗАКАЗЧИК должен оповестить ИСПОЛНИТЕЛЯ письменно об отсутствии денежных средств финансируемого объекта, составить двусторонний протокол с переносом сроков выполненных работ на соответствующий срок.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  <w:lang w:eastAsia="ar-SA"/>
        </w:rPr>
      </w:pPr>
      <w:r w:rsidRPr="00913C84">
        <w:rPr>
          <w:b/>
          <w:sz w:val="22"/>
          <w:szCs w:val="22"/>
          <w:lang w:eastAsia="ar-SA"/>
        </w:rPr>
        <w:t xml:space="preserve">4.3. </w:t>
      </w:r>
      <w:r w:rsidRPr="00913C84">
        <w:rPr>
          <w:sz w:val="22"/>
          <w:szCs w:val="22"/>
          <w:lang w:eastAsia="ar-SA"/>
        </w:rPr>
        <w:t>В случае задержки ЗАКАЗЧИКОМ платежей более</w:t>
      </w:r>
      <w:proofErr w:type="gramStart"/>
      <w:r w:rsidRPr="00913C84">
        <w:rPr>
          <w:sz w:val="22"/>
          <w:szCs w:val="22"/>
          <w:lang w:eastAsia="ar-SA"/>
        </w:rPr>
        <w:t>,</w:t>
      </w:r>
      <w:proofErr w:type="gramEnd"/>
      <w:r w:rsidRPr="00913C84">
        <w:rPr>
          <w:sz w:val="22"/>
          <w:szCs w:val="22"/>
          <w:lang w:eastAsia="ar-SA"/>
        </w:rPr>
        <w:t xml:space="preserve"> чем на 2 недели, ИСПОЛНИТЕЛЬ вправе остановить работы.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</w:rPr>
      </w:pPr>
      <w:r w:rsidRPr="00913C84">
        <w:rPr>
          <w:b/>
          <w:sz w:val="22"/>
          <w:szCs w:val="22"/>
          <w:lang w:eastAsia="ar-SA"/>
        </w:rPr>
        <w:t xml:space="preserve">4.4. </w:t>
      </w:r>
      <w:r w:rsidRPr="00913C84">
        <w:rPr>
          <w:sz w:val="22"/>
          <w:szCs w:val="22"/>
        </w:rPr>
        <w:t xml:space="preserve">ЗАКАЗЧИК обязуется произвести окончательную оплату </w:t>
      </w:r>
      <w:r w:rsidRPr="00913C84">
        <w:rPr>
          <w:sz w:val="22"/>
          <w:szCs w:val="22"/>
          <w:lang w:eastAsia="en-US"/>
        </w:rPr>
        <w:t xml:space="preserve">в течение 15 </w:t>
      </w:r>
      <w:proofErr w:type="gramStart"/>
      <w:r w:rsidRPr="00913C84">
        <w:rPr>
          <w:sz w:val="22"/>
          <w:szCs w:val="22"/>
          <w:lang w:eastAsia="en-US"/>
        </w:rPr>
        <w:t>календарных</w:t>
      </w:r>
      <w:proofErr w:type="gramEnd"/>
      <w:r w:rsidRPr="00913C84">
        <w:rPr>
          <w:sz w:val="22"/>
          <w:szCs w:val="22"/>
          <w:lang w:eastAsia="en-US"/>
        </w:rPr>
        <w:t xml:space="preserve"> дней </w:t>
      </w:r>
      <w:proofErr w:type="gramStart"/>
      <w:r w:rsidRPr="00913C84">
        <w:rPr>
          <w:sz w:val="22"/>
          <w:szCs w:val="22"/>
          <w:lang w:eastAsia="en-US"/>
        </w:rPr>
        <w:t>с даты подписания</w:t>
      </w:r>
      <w:proofErr w:type="gramEnd"/>
      <w:r w:rsidRPr="00913C84">
        <w:rPr>
          <w:sz w:val="22"/>
          <w:szCs w:val="22"/>
          <w:lang w:eastAsia="en-US"/>
        </w:rPr>
        <w:t xml:space="preserve"> актов выполненных работ и передачи Заказчику согласованной документации.</w:t>
      </w:r>
    </w:p>
    <w:p w:rsidR="003335FC" w:rsidRPr="00913C84" w:rsidRDefault="003335FC" w:rsidP="003335FC">
      <w:pPr>
        <w:pStyle w:val="a7"/>
        <w:ind w:firstLine="567"/>
        <w:rPr>
          <w:sz w:val="22"/>
          <w:szCs w:val="22"/>
        </w:rPr>
      </w:pPr>
      <w:r w:rsidRPr="00913C84">
        <w:rPr>
          <w:b/>
          <w:sz w:val="22"/>
          <w:szCs w:val="22"/>
        </w:rPr>
        <w:t xml:space="preserve">4.5. </w:t>
      </w:r>
      <w:r w:rsidRPr="00913C84">
        <w:rPr>
          <w:sz w:val="22"/>
          <w:szCs w:val="22"/>
        </w:rPr>
        <w:t>ЗАКАЗЧИК, по согласию ИСПОЛНИТЕЛЯ,  может производить оплату выполненных работ субподрядным организациям или другим организациям напрямую.</w:t>
      </w:r>
    </w:p>
    <w:p w:rsidR="003335FC" w:rsidRPr="007A33C9" w:rsidRDefault="003335FC" w:rsidP="003335FC">
      <w:pPr>
        <w:pStyle w:val="a7"/>
        <w:ind w:firstLine="567"/>
        <w:rPr>
          <w:sz w:val="22"/>
          <w:szCs w:val="22"/>
        </w:rPr>
      </w:pPr>
      <w:r w:rsidRPr="00913C84">
        <w:rPr>
          <w:b/>
          <w:sz w:val="22"/>
          <w:szCs w:val="22"/>
        </w:rPr>
        <w:t xml:space="preserve">4.6. </w:t>
      </w:r>
      <w:r w:rsidRPr="00913C84">
        <w:rPr>
          <w:sz w:val="22"/>
          <w:szCs w:val="22"/>
        </w:rPr>
        <w:t>ЗАКАЗЧИК  и ИСПОЛНИТЕЛЬ  могут найти другие формы оплаты выполненных работ и оформить их отдельным приложением к настоящему договору</w:t>
      </w:r>
      <w:r w:rsidRPr="007A33C9">
        <w:rPr>
          <w:sz w:val="22"/>
          <w:szCs w:val="22"/>
        </w:rPr>
        <w:t>.</w:t>
      </w:r>
    </w:p>
    <w:p w:rsidR="003335FC" w:rsidRPr="007A33C9" w:rsidRDefault="003335FC" w:rsidP="003335FC">
      <w:pPr>
        <w:pStyle w:val="a5"/>
        <w:ind w:firstLine="567"/>
        <w:rPr>
          <w:rFonts w:ascii="Times New Roman" w:hAnsi="Times New Roman"/>
          <w:b/>
          <w:bCs/>
          <w:sz w:val="22"/>
          <w:szCs w:val="22"/>
        </w:rPr>
      </w:pP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5. </w:t>
      </w:r>
      <w:r w:rsidRPr="007A33C9">
        <w:rPr>
          <w:b/>
          <w:sz w:val="22"/>
          <w:szCs w:val="22"/>
          <w:lang w:eastAsia="ar-SA"/>
        </w:rPr>
        <w:t>ОБЯЗАТЕЛЬСТВА ЗАКАЗЧИКА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5.1. </w:t>
      </w:r>
      <w:r w:rsidRPr="007A33C9">
        <w:rPr>
          <w:sz w:val="22"/>
          <w:szCs w:val="22"/>
          <w:lang w:eastAsia="ar-SA"/>
        </w:rPr>
        <w:t>Произвести оплату выполненных ИСПОЛНИТЕЛЕМ работ.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5.2</w:t>
      </w:r>
      <w:r w:rsidRPr="007A33C9">
        <w:rPr>
          <w:sz w:val="22"/>
          <w:szCs w:val="22"/>
          <w:lang w:eastAsia="ar-SA"/>
        </w:rPr>
        <w:t xml:space="preserve">. Предоставить ИСПОЛНИТЕЛЮ всю необходимую для производства работ техническую документацию. 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5.3. </w:t>
      </w:r>
      <w:r w:rsidRPr="007A33C9">
        <w:rPr>
          <w:sz w:val="22"/>
          <w:szCs w:val="22"/>
          <w:lang w:eastAsia="ar-SA"/>
        </w:rPr>
        <w:t>Содействовать  ИСПОЛНИТЕЛЮ в своевременном начале работ, нормальном их ведении и завершении в срок.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5.4.</w:t>
      </w:r>
      <w:r w:rsidRPr="007A33C9">
        <w:rPr>
          <w:sz w:val="22"/>
          <w:szCs w:val="22"/>
          <w:lang w:eastAsia="ar-SA"/>
        </w:rPr>
        <w:t xml:space="preserve"> Осуществлять контроль и надзор за ходом и качеством выполняемых работ, соблюдением сроков их выполнения,  не вмешиваясь в оперативно-хозяйственную деятельность ИСПОЛНИТЕЛЯ.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lastRenderedPageBreak/>
        <w:t>5.5.</w:t>
      </w:r>
      <w:r w:rsidRPr="007A33C9">
        <w:rPr>
          <w:sz w:val="22"/>
          <w:szCs w:val="22"/>
          <w:lang w:eastAsia="ar-SA"/>
        </w:rPr>
        <w:t xml:space="preserve"> Выполнить в полном объеме все свои обязательства, предусмотренные в дру</w:t>
      </w:r>
      <w:r w:rsidRPr="007A33C9">
        <w:rPr>
          <w:sz w:val="22"/>
          <w:szCs w:val="22"/>
          <w:lang w:eastAsia="ar-SA"/>
        </w:rPr>
        <w:softHyphen/>
        <w:t>гих статьях настоящего договора.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6. </w:t>
      </w:r>
      <w:r w:rsidRPr="007A33C9">
        <w:rPr>
          <w:b/>
          <w:sz w:val="22"/>
          <w:szCs w:val="22"/>
          <w:lang w:eastAsia="ar-SA"/>
        </w:rPr>
        <w:t>ПРОИЗВОДСТВО РАБОТ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6.1.</w:t>
      </w:r>
      <w:r w:rsidRPr="007A33C9">
        <w:rPr>
          <w:sz w:val="22"/>
          <w:szCs w:val="22"/>
          <w:lang w:eastAsia="ar-SA"/>
        </w:rPr>
        <w:t xml:space="preserve"> ЗАКАЗЧИК назначает на период производства работ  своего представителя, который от имени ЗАКАЗЧИКА совместно с ИСПОЛНИТЕЛЕМ  осуществляет технический надзор и контроль над их  выполнением, а также про</w:t>
      </w:r>
      <w:r w:rsidRPr="007A33C9">
        <w:rPr>
          <w:sz w:val="22"/>
          <w:szCs w:val="22"/>
          <w:lang w:eastAsia="ar-SA"/>
        </w:rPr>
        <w:softHyphen/>
        <w:t>изводит проверку соответствия проектируемых  ИСПОЛНИТЕЛЕМ  материалов и оборудова</w:t>
      </w:r>
      <w:r w:rsidRPr="007A33C9">
        <w:rPr>
          <w:sz w:val="22"/>
          <w:szCs w:val="22"/>
          <w:lang w:eastAsia="ar-SA"/>
        </w:rPr>
        <w:softHyphen/>
        <w:t>ния по условиям  договора и документации.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6.2. </w:t>
      </w:r>
      <w:r w:rsidRPr="007A33C9">
        <w:rPr>
          <w:sz w:val="22"/>
          <w:szCs w:val="22"/>
          <w:lang w:eastAsia="ar-SA"/>
        </w:rPr>
        <w:t>Между представителями  ЗАКАЗЧИКА и ИСПОЛНИТЕЛЯ будут при необходимости производиться совещания по согласованию возни</w:t>
      </w:r>
      <w:r w:rsidRPr="007A33C9">
        <w:rPr>
          <w:sz w:val="22"/>
          <w:szCs w:val="22"/>
          <w:lang w:eastAsia="ar-SA"/>
        </w:rPr>
        <w:softHyphen/>
        <w:t>кающих вопросов.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both"/>
        <w:rPr>
          <w:b/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7. </w:t>
      </w:r>
      <w:r w:rsidRPr="007A33C9">
        <w:rPr>
          <w:b/>
          <w:sz w:val="22"/>
          <w:szCs w:val="22"/>
          <w:lang w:eastAsia="ar-SA"/>
        </w:rPr>
        <w:t>ПРИЕМКА ВЫПОЛНЕННЫХ РАБОТ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7.1.</w:t>
      </w:r>
      <w:r w:rsidRPr="007A33C9">
        <w:rPr>
          <w:sz w:val="22"/>
          <w:szCs w:val="22"/>
          <w:lang w:eastAsia="ar-SA"/>
        </w:rPr>
        <w:t xml:space="preserve"> Приемка  работ по настоящему договору производится в течение 2-х недель с момента получения ЗАКАЗЧИКОМ письменного извещения ИСПОЛНИТЕЛЯ об окончании производства работ и оформляется актом сдачи-приемки выполненных работ.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7.2.</w:t>
      </w:r>
      <w:r w:rsidRPr="007A33C9">
        <w:rPr>
          <w:sz w:val="22"/>
          <w:szCs w:val="22"/>
          <w:lang w:eastAsia="ar-SA"/>
        </w:rPr>
        <w:t xml:space="preserve"> Выдача проектной документации ЗАКАЗЧИКУ производится после подписания акта сдачи-приемки.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8. </w:t>
      </w:r>
      <w:r w:rsidRPr="007A33C9">
        <w:rPr>
          <w:b/>
          <w:sz w:val="22"/>
          <w:szCs w:val="22"/>
          <w:lang w:eastAsia="ar-SA"/>
        </w:rPr>
        <w:t>ГАРАНТИИ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8.1. </w:t>
      </w:r>
      <w:r w:rsidRPr="007A33C9">
        <w:rPr>
          <w:sz w:val="22"/>
          <w:szCs w:val="22"/>
          <w:lang w:eastAsia="ar-SA"/>
        </w:rPr>
        <w:t>ИСПОЛНИТЕЛЬ гарантирует:</w:t>
      </w:r>
    </w:p>
    <w:p w:rsidR="003335FC" w:rsidRPr="007A33C9" w:rsidRDefault="003335FC" w:rsidP="003335FC">
      <w:pPr>
        <w:widowControl w:val="0"/>
        <w:numPr>
          <w:ilvl w:val="0"/>
          <w:numId w:val="2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выполнение всех работ в полном объеме и в сроки, определенные условиями настоящего договора;</w:t>
      </w:r>
    </w:p>
    <w:p w:rsidR="003335FC" w:rsidRPr="007A33C9" w:rsidRDefault="003335FC" w:rsidP="003335FC">
      <w:pPr>
        <w:widowControl w:val="0"/>
        <w:numPr>
          <w:ilvl w:val="0"/>
          <w:numId w:val="2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качество выполнения всех работ в соответствии с  документацией;</w:t>
      </w:r>
    </w:p>
    <w:p w:rsidR="003335FC" w:rsidRPr="007A33C9" w:rsidRDefault="003335FC" w:rsidP="003335FC">
      <w:pPr>
        <w:widowControl w:val="0"/>
        <w:numPr>
          <w:ilvl w:val="0"/>
          <w:numId w:val="2"/>
        </w:numPr>
        <w:tabs>
          <w:tab w:val="clear" w:pos="72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своевременное устранение недостатков и дефектов, выявленных при приемке работ.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8.2. </w:t>
      </w:r>
      <w:r w:rsidRPr="007A33C9">
        <w:rPr>
          <w:sz w:val="22"/>
          <w:szCs w:val="22"/>
          <w:lang w:eastAsia="ar-SA"/>
        </w:rPr>
        <w:t>При отказе ИСПОЛНИТЕЛЯ от составления или подписания акта обнаруженных дефектов и недоделок, для их подтверждения ЗАКАЗЧИК назначит квалифицированную экспертизу, которая составит соответствующий акт по фиксированию дефектов и недоделок и их характере, что не исключает право сторон обратиться в арбитражный суд по данному вопросу.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both"/>
        <w:rPr>
          <w:b/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9. </w:t>
      </w:r>
      <w:r w:rsidRPr="007A33C9">
        <w:rPr>
          <w:b/>
          <w:sz w:val="22"/>
          <w:szCs w:val="22"/>
          <w:lang w:eastAsia="ar-SA"/>
        </w:rPr>
        <w:t>РАСТОРЖЕНИЕ ДОГОВОРА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9.1.</w:t>
      </w:r>
      <w:r w:rsidRPr="007A33C9">
        <w:rPr>
          <w:sz w:val="22"/>
          <w:szCs w:val="22"/>
          <w:lang w:eastAsia="ar-SA"/>
        </w:rPr>
        <w:t xml:space="preserve"> ИСПОЛНИТЕЛЬ вправе потребовать  расторжения договора в следующих случаях:</w:t>
      </w:r>
    </w:p>
    <w:p w:rsidR="003335FC" w:rsidRPr="007A33C9" w:rsidRDefault="003335FC" w:rsidP="003335FC">
      <w:pPr>
        <w:pStyle w:val="32"/>
        <w:numPr>
          <w:ilvl w:val="0"/>
          <w:numId w:val="3"/>
        </w:numPr>
        <w:tabs>
          <w:tab w:val="clear" w:pos="720"/>
        </w:tabs>
        <w:ind w:left="0" w:firstLine="567"/>
        <w:rPr>
          <w:szCs w:val="22"/>
          <w:lang w:eastAsia="ar-SA"/>
        </w:rPr>
      </w:pPr>
      <w:r w:rsidRPr="007A33C9">
        <w:rPr>
          <w:szCs w:val="22"/>
          <w:lang w:eastAsia="ar-SA"/>
        </w:rPr>
        <w:t>получения от ЗАКАЗЧИКА указания об остановке работ по причинам, не зависящим от ИСПОЛНИТЕЛЯ, на срок, превышающий два месяца;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ab/>
        <w:t>9.2.</w:t>
      </w:r>
      <w:r w:rsidRPr="007A33C9">
        <w:rPr>
          <w:sz w:val="22"/>
          <w:szCs w:val="22"/>
          <w:lang w:eastAsia="ar-SA"/>
        </w:rPr>
        <w:t xml:space="preserve"> ЗАКАЗЧИК вправе потребовать расторжения договора у ИСПОЛНИТЕЛЯ в следующих случаях:</w:t>
      </w:r>
    </w:p>
    <w:p w:rsidR="003335FC" w:rsidRPr="007A33C9" w:rsidRDefault="003335FC" w:rsidP="003335FC">
      <w:pPr>
        <w:widowControl w:val="0"/>
        <w:numPr>
          <w:ilvl w:val="0"/>
          <w:numId w:val="4"/>
        </w:numPr>
        <w:tabs>
          <w:tab w:val="clear" w:pos="144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задержка  ИСПОЛНИТЕЛЕМ  начала работ более чем на 1 месяц по причинам, не зависящим от ЗАКАЗЧИКА;</w:t>
      </w:r>
    </w:p>
    <w:p w:rsidR="003335FC" w:rsidRPr="007A33C9" w:rsidRDefault="003335FC" w:rsidP="003335FC">
      <w:pPr>
        <w:widowControl w:val="0"/>
        <w:numPr>
          <w:ilvl w:val="0"/>
          <w:numId w:val="4"/>
        </w:numPr>
        <w:tabs>
          <w:tab w:val="clear" w:pos="1440"/>
        </w:tabs>
        <w:suppressAutoHyphens/>
        <w:ind w:left="0"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>нарушение ИСПОЛНИТЕЛЕМ условий договора, ведущих к снижению качества работ,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9.3.</w:t>
      </w:r>
      <w:r w:rsidRPr="007A33C9">
        <w:rPr>
          <w:sz w:val="22"/>
          <w:szCs w:val="22"/>
          <w:lang w:eastAsia="ar-SA"/>
        </w:rPr>
        <w:t xml:space="preserve"> Сторона, имеющая право расторгнуть договор,  желающая использовать такое право, должна осуществить его путем письменного уведомления об этом другой стороны в течение 14 дней после возникновения причины расторжения.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 xml:space="preserve">Сторона, получившая такое  уведомление, обязана в течение 10 дней с момента получения уведомления сообщить стороне, направившей уведомление, о своем решении. Стороны будут стремиться, путем  переговоров найти решение возникающих проблем, чтобы предотвратить упомянутые действия. 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10. </w:t>
      </w:r>
      <w:r w:rsidRPr="007A33C9">
        <w:rPr>
          <w:b/>
          <w:sz w:val="22"/>
          <w:szCs w:val="22"/>
          <w:lang w:eastAsia="ar-SA"/>
        </w:rPr>
        <w:t>ИМУЩЕСТВЕННАЯ ОТВЕТСТВЕННОСТЬ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10.1</w:t>
      </w:r>
      <w:r w:rsidRPr="007A33C9">
        <w:rPr>
          <w:sz w:val="22"/>
          <w:szCs w:val="22"/>
          <w:lang w:eastAsia="ar-SA"/>
        </w:rPr>
        <w:t xml:space="preserve">.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действующими нормами  законодательства Российской Федерации. </w:t>
      </w:r>
    </w:p>
    <w:p w:rsidR="003335FC" w:rsidRPr="007A33C9" w:rsidRDefault="003335FC" w:rsidP="003335FC">
      <w:pPr>
        <w:ind w:firstLine="567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11. </w:t>
      </w:r>
      <w:r w:rsidRPr="007A33C9">
        <w:rPr>
          <w:b/>
          <w:sz w:val="22"/>
          <w:szCs w:val="22"/>
          <w:lang w:eastAsia="ar-SA"/>
        </w:rPr>
        <w:t>ПРОЧИЕ УСЛОВИЯ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11.1.</w:t>
      </w:r>
      <w:r w:rsidRPr="007A33C9">
        <w:rPr>
          <w:sz w:val="22"/>
          <w:szCs w:val="22"/>
          <w:lang w:eastAsia="ar-SA"/>
        </w:rPr>
        <w:t xml:space="preserve"> Договор  вступает в силу с момента подписания и действует до полного исполнения сторонами своих обязательств.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lastRenderedPageBreak/>
        <w:t>11.2.</w:t>
      </w:r>
      <w:r w:rsidRPr="007A33C9">
        <w:rPr>
          <w:sz w:val="22"/>
          <w:szCs w:val="22"/>
          <w:lang w:eastAsia="ar-SA"/>
        </w:rPr>
        <w:t xml:space="preserve"> Договор  может быть изменен и дополнен по согласованию сторон.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11.3. </w:t>
      </w:r>
      <w:r w:rsidRPr="007A33C9">
        <w:rPr>
          <w:sz w:val="22"/>
          <w:szCs w:val="22"/>
          <w:lang w:eastAsia="ar-SA"/>
        </w:rPr>
        <w:t>Все изменения и дополнения  к настоящему договору считаются действи</w:t>
      </w:r>
      <w:r w:rsidRPr="007A33C9">
        <w:rPr>
          <w:sz w:val="22"/>
          <w:szCs w:val="22"/>
          <w:lang w:eastAsia="ar-SA"/>
        </w:rPr>
        <w:softHyphen/>
        <w:t>тельными, если они оформлены в письменном виде и подписаны сторонами.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11.4.</w:t>
      </w:r>
      <w:r w:rsidRPr="007A33C9">
        <w:rPr>
          <w:sz w:val="22"/>
          <w:szCs w:val="22"/>
          <w:lang w:eastAsia="ar-SA"/>
        </w:rPr>
        <w:t xml:space="preserve"> Спорные  вопросы, возникающие  в  ходе исполнения настоящего договора, разрешаются арбитражным судом в установленном порядке.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11.5. </w:t>
      </w:r>
      <w:r w:rsidRPr="007A33C9">
        <w:rPr>
          <w:sz w:val="22"/>
          <w:szCs w:val="22"/>
          <w:lang w:eastAsia="ar-SA"/>
        </w:rPr>
        <w:t>Настоящий договор составлен в 2-х экземплярах на русском языке. Оба экземпляра идентичны и имеют одинаковую юридическую силу. У каждой стороны находится один экземпляр настоящего договора.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>11.6.</w:t>
      </w:r>
      <w:r w:rsidRPr="007A33C9">
        <w:rPr>
          <w:sz w:val="22"/>
          <w:szCs w:val="22"/>
          <w:lang w:eastAsia="ar-SA"/>
        </w:rPr>
        <w:t xml:space="preserve"> Стороны договорились признавать юридическую силу документов, переданных и подписанных по факсимильной связи и посредством электронной связи. Подписанные сторонами и переданные по факсу документы вступают в силу с момента поступления и имеют юридическую силу до момента подписания обеими сторонами оригинала документа.</w:t>
      </w:r>
    </w:p>
    <w:p w:rsidR="003335FC" w:rsidRPr="007A33C9" w:rsidRDefault="003335FC" w:rsidP="003335FC">
      <w:pPr>
        <w:ind w:firstLine="567"/>
        <w:jc w:val="both"/>
        <w:rPr>
          <w:sz w:val="22"/>
          <w:szCs w:val="22"/>
          <w:lang w:eastAsia="ar-SA"/>
        </w:rPr>
      </w:pPr>
      <w:r w:rsidRPr="007A33C9">
        <w:rPr>
          <w:sz w:val="22"/>
          <w:szCs w:val="22"/>
          <w:lang w:eastAsia="ar-SA"/>
        </w:rPr>
        <w:t xml:space="preserve">Стороны обязуются производить замену факсимильных и электронных копий документов на оригиналы в разумные сроки. </w:t>
      </w:r>
    </w:p>
    <w:p w:rsidR="003335FC" w:rsidRPr="007A33C9" w:rsidRDefault="003335FC" w:rsidP="003335FC">
      <w:pPr>
        <w:ind w:firstLine="284"/>
        <w:jc w:val="both"/>
        <w:rPr>
          <w:sz w:val="22"/>
          <w:szCs w:val="22"/>
          <w:lang w:eastAsia="ar-SA"/>
        </w:rPr>
      </w:pPr>
    </w:p>
    <w:p w:rsidR="003335FC" w:rsidRPr="007A33C9" w:rsidRDefault="003335FC" w:rsidP="003335FC">
      <w:pPr>
        <w:rPr>
          <w:b/>
          <w:sz w:val="22"/>
          <w:szCs w:val="22"/>
          <w:lang w:eastAsia="ar-SA"/>
        </w:rPr>
      </w:pPr>
      <w:r w:rsidRPr="007A33C9">
        <w:rPr>
          <w:b/>
          <w:sz w:val="22"/>
          <w:szCs w:val="22"/>
          <w:lang w:eastAsia="ar-SA"/>
        </w:rPr>
        <w:t xml:space="preserve">   </w:t>
      </w:r>
    </w:p>
    <w:p w:rsidR="003335FC" w:rsidRPr="007A33C9" w:rsidRDefault="003335FC" w:rsidP="003335FC">
      <w:pPr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12. </w:t>
      </w:r>
      <w:r w:rsidRPr="007A33C9">
        <w:rPr>
          <w:b/>
          <w:sz w:val="22"/>
          <w:szCs w:val="22"/>
          <w:lang w:eastAsia="ar-SA"/>
        </w:rPr>
        <w:t>ЮРИДИЧЕСКИЕ АДРЕСА И БАНКОВСКИЕ РЕКВИЗИТЫ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825"/>
        <w:gridCol w:w="1550"/>
        <w:gridCol w:w="5244"/>
      </w:tblGrid>
      <w:tr w:rsidR="003335FC" w:rsidRPr="007A33C9" w:rsidTr="00443F22">
        <w:tc>
          <w:tcPr>
            <w:tcW w:w="20" w:type="dxa"/>
          </w:tcPr>
          <w:p w:rsidR="003335FC" w:rsidRPr="007A33C9" w:rsidRDefault="003335FC" w:rsidP="00443F22">
            <w:pPr>
              <w:pStyle w:val="ab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7A33C9" w:rsidRDefault="003335FC" w:rsidP="00443F22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7A33C9">
              <w:rPr>
                <w:b/>
                <w:sz w:val="22"/>
                <w:szCs w:val="22"/>
                <w:lang w:eastAsia="ar-SA"/>
              </w:rPr>
              <w:t>ЗАКАЗЧИК:</w:t>
            </w:r>
          </w:p>
        </w:tc>
        <w:tc>
          <w:tcPr>
            <w:tcW w:w="6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913C84" w:rsidRDefault="003335FC" w:rsidP="00443F22">
            <w:pPr>
              <w:pStyle w:val="7"/>
              <w:widowControl w:val="0"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b/>
                <w:i/>
                <w:caps/>
                <w:sz w:val="22"/>
                <w:szCs w:val="22"/>
                <w:lang w:eastAsia="ar-SA"/>
              </w:rPr>
            </w:pPr>
          </w:p>
          <w:p w:rsidR="003335FC" w:rsidRPr="00913C84" w:rsidRDefault="003335FC" w:rsidP="00443F22">
            <w:pPr>
              <w:pStyle w:val="7"/>
              <w:widowControl w:val="0"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b/>
                <w:i/>
                <w:caps/>
                <w:sz w:val="22"/>
                <w:szCs w:val="22"/>
                <w:lang w:eastAsia="ar-SA"/>
              </w:rPr>
            </w:pPr>
            <w:r w:rsidRPr="00913C84">
              <w:rPr>
                <w:rFonts w:ascii="Times New Roman" w:hAnsi="Times New Roman"/>
                <w:b/>
                <w:i/>
                <w:caps/>
                <w:sz w:val="22"/>
                <w:szCs w:val="22"/>
                <w:lang w:eastAsia="ar-SA"/>
              </w:rPr>
              <w:t>АО «Выборгтеплоэнерго»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 xml:space="preserve">188800, г. Выборг, </w:t>
            </w:r>
            <w:proofErr w:type="gramStart"/>
            <w:r w:rsidRPr="00913C84">
              <w:rPr>
                <w:sz w:val="22"/>
                <w:szCs w:val="22"/>
              </w:rPr>
              <w:t>Ленинградская</w:t>
            </w:r>
            <w:proofErr w:type="gramEnd"/>
            <w:r w:rsidRPr="00913C84">
              <w:rPr>
                <w:sz w:val="22"/>
                <w:szCs w:val="22"/>
              </w:rPr>
              <w:t xml:space="preserve"> обл., 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ул. Сухова д.2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Тел.\факс (81378)26587; 21483</w:t>
            </w:r>
          </w:p>
          <w:p w:rsidR="003335FC" w:rsidRPr="00913C84" w:rsidRDefault="003335FC" w:rsidP="00443F22">
            <w:pPr>
              <w:tabs>
                <w:tab w:val="num" w:pos="567"/>
              </w:tabs>
              <w:rPr>
                <w:b/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ИНН4704062064КПП 470401001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р/с 40702810055390000440</w:t>
            </w:r>
          </w:p>
          <w:p w:rsidR="003335FC" w:rsidRPr="00913C84" w:rsidRDefault="003335FC" w:rsidP="00443F22">
            <w:pPr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в Северо-Западный банк ПАО «Сбербанк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России» г. Санкт-Петербург</w:t>
            </w:r>
          </w:p>
          <w:p w:rsidR="003335FC" w:rsidRPr="00913C84" w:rsidRDefault="003335FC" w:rsidP="00443F22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БИК 044030653</w:t>
            </w:r>
          </w:p>
          <w:p w:rsidR="003335FC" w:rsidRPr="00913C84" w:rsidRDefault="003335FC" w:rsidP="00443F22">
            <w:pPr>
              <w:tabs>
                <w:tab w:val="num" w:pos="567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к/с 30101810500000000653</w:t>
            </w:r>
          </w:p>
          <w:p w:rsidR="003335FC" w:rsidRPr="00913C84" w:rsidRDefault="003335FC" w:rsidP="00443F22">
            <w:pPr>
              <w:tabs>
                <w:tab w:val="num" w:pos="567"/>
              </w:tabs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 xml:space="preserve">ОГРН 1054700176893  ОКПО 75115131 </w:t>
            </w:r>
          </w:p>
          <w:p w:rsidR="003335FC" w:rsidRPr="00913C84" w:rsidRDefault="003335FC" w:rsidP="00443F22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3335FC" w:rsidRPr="007A33C9" w:rsidTr="00443F22">
        <w:trPr>
          <w:trHeight w:val="1804"/>
        </w:trPr>
        <w:tc>
          <w:tcPr>
            <w:tcW w:w="20" w:type="dxa"/>
          </w:tcPr>
          <w:p w:rsidR="003335FC" w:rsidRPr="007A33C9" w:rsidRDefault="003335FC" w:rsidP="00443F22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7A33C9" w:rsidRDefault="003335FC" w:rsidP="00443F22">
            <w:pPr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3335FC" w:rsidRPr="007A33C9" w:rsidRDefault="003335FC" w:rsidP="00443F22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7A33C9">
              <w:rPr>
                <w:b/>
                <w:sz w:val="22"/>
                <w:szCs w:val="22"/>
                <w:lang w:eastAsia="ar-SA"/>
              </w:rPr>
              <w:t>ИСПОЛНИТЕЛЬ:</w:t>
            </w:r>
          </w:p>
        </w:tc>
        <w:tc>
          <w:tcPr>
            <w:tcW w:w="6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913C84" w:rsidRDefault="003335FC" w:rsidP="00443F22">
            <w:pPr>
              <w:rPr>
                <w:b/>
                <w:sz w:val="22"/>
                <w:szCs w:val="22"/>
              </w:rPr>
            </w:pPr>
            <w:r w:rsidRPr="00913C84">
              <w:rPr>
                <w:b/>
                <w:sz w:val="22"/>
                <w:szCs w:val="22"/>
              </w:rPr>
              <w:t>ООО «КВС»</w:t>
            </w:r>
          </w:p>
          <w:p w:rsidR="003335FC" w:rsidRPr="00913C84" w:rsidRDefault="003335FC" w:rsidP="00443F22">
            <w:pPr>
              <w:ind w:left="34" w:right="57" w:hanging="5"/>
              <w:jc w:val="both"/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>196650,  СПб, г. Колпино, ул. Танкистов 28, кв. 29</w:t>
            </w:r>
          </w:p>
          <w:p w:rsidR="003335FC" w:rsidRPr="00913C84" w:rsidRDefault="003335FC" w:rsidP="00443F22">
            <w:pPr>
              <w:ind w:left="34" w:right="57" w:hanging="5"/>
              <w:jc w:val="both"/>
              <w:rPr>
                <w:sz w:val="22"/>
                <w:szCs w:val="22"/>
                <w:lang w:eastAsia="ar-SA"/>
              </w:rPr>
            </w:pPr>
            <w:r w:rsidRPr="00913C84">
              <w:rPr>
                <w:sz w:val="22"/>
                <w:szCs w:val="22"/>
                <w:lang w:eastAsia="ar-SA"/>
              </w:rPr>
              <w:t xml:space="preserve">ИНН </w:t>
            </w:r>
            <w:r w:rsidRPr="00913C84">
              <w:rPr>
                <w:sz w:val="22"/>
                <w:szCs w:val="22"/>
              </w:rPr>
              <w:t>7817049920</w:t>
            </w:r>
            <w:r w:rsidRPr="00913C84">
              <w:rPr>
                <w:sz w:val="22"/>
                <w:szCs w:val="22"/>
                <w:lang w:eastAsia="ar-SA"/>
              </w:rPr>
              <w:t xml:space="preserve">,  КПП </w:t>
            </w:r>
            <w:r w:rsidRPr="00913C84">
              <w:rPr>
                <w:sz w:val="22"/>
                <w:szCs w:val="22"/>
              </w:rPr>
              <w:t>781701001</w:t>
            </w:r>
          </w:p>
          <w:p w:rsidR="003335FC" w:rsidRPr="00913C84" w:rsidRDefault="003335FC" w:rsidP="00443F22">
            <w:pPr>
              <w:ind w:left="34" w:right="57" w:hanging="5"/>
              <w:rPr>
                <w:sz w:val="22"/>
                <w:szCs w:val="22"/>
                <w:lang w:eastAsia="ar-SA"/>
              </w:rPr>
            </w:pPr>
            <w:r w:rsidRPr="00913C84">
              <w:rPr>
                <w:sz w:val="22"/>
                <w:szCs w:val="22"/>
                <w:lang w:eastAsia="ar-SA"/>
              </w:rPr>
              <w:t xml:space="preserve">ОГРН </w:t>
            </w:r>
            <w:r w:rsidRPr="00913C84">
              <w:rPr>
                <w:sz w:val="22"/>
                <w:szCs w:val="22"/>
              </w:rPr>
              <w:t>1157847068191</w:t>
            </w:r>
          </w:p>
          <w:p w:rsidR="003335FC" w:rsidRPr="00913C84" w:rsidRDefault="003335FC" w:rsidP="00443F22">
            <w:pPr>
              <w:rPr>
                <w:sz w:val="22"/>
                <w:szCs w:val="22"/>
              </w:rPr>
            </w:pPr>
            <w:proofErr w:type="gramStart"/>
            <w:r w:rsidRPr="00913C84">
              <w:rPr>
                <w:sz w:val="22"/>
                <w:szCs w:val="22"/>
              </w:rPr>
              <w:t>р</w:t>
            </w:r>
            <w:proofErr w:type="gramEnd"/>
            <w:r w:rsidRPr="00913C84">
              <w:rPr>
                <w:sz w:val="22"/>
                <w:szCs w:val="22"/>
              </w:rPr>
              <w:t>/</w:t>
            </w:r>
            <w:proofErr w:type="spellStart"/>
            <w:r w:rsidRPr="00913C84">
              <w:rPr>
                <w:sz w:val="22"/>
                <w:szCs w:val="22"/>
              </w:rPr>
              <w:t>сч</w:t>
            </w:r>
            <w:proofErr w:type="spellEnd"/>
            <w:r w:rsidRPr="00913C84">
              <w:rPr>
                <w:sz w:val="22"/>
                <w:szCs w:val="22"/>
              </w:rPr>
              <w:t>.  №40702810932200001035 в Филиал «Санкт-Петербургский» АО «АЛЬФА-БАНК»</w:t>
            </w:r>
          </w:p>
          <w:p w:rsidR="003335FC" w:rsidRPr="00913C84" w:rsidRDefault="003335FC" w:rsidP="00443F22">
            <w:pPr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 xml:space="preserve"> БИК 044030786</w:t>
            </w:r>
          </w:p>
          <w:p w:rsidR="003335FC" w:rsidRPr="00913C84" w:rsidRDefault="003335FC" w:rsidP="00443F22">
            <w:pPr>
              <w:rPr>
                <w:sz w:val="22"/>
                <w:szCs w:val="22"/>
              </w:rPr>
            </w:pPr>
            <w:r w:rsidRPr="00913C84">
              <w:rPr>
                <w:sz w:val="22"/>
                <w:szCs w:val="22"/>
              </w:rPr>
              <w:t xml:space="preserve"> </w:t>
            </w:r>
            <w:proofErr w:type="spellStart"/>
            <w:r w:rsidRPr="00913C84">
              <w:rPr>
                <w:sz w:val="22"/>
                <w:szCs w:val="22"/>
              </w:rPr>
              <w:t>кор</w:t>
            </w:r>
            <w:proofErr w:type="spellEnd"/>
            <w:r w:rsidRPr="00913C84">
              <w:rPr>
                <w:sz w:val="22"/>
                <w:szCs w:val="22"/>
              </w:rPr>
              <w:t>./</w:t>
            </w:r>
            <w:proofErr w:type="spellStart"/>
            <w:r w:rsidRPr="00913C84">
              <w:rPr>
                <w:sz w:val="22"/>
                <w:szCs w:val="22"/>
              </w:rPr>
              <w:t>сч</w:t>
            </w:r>
            <w:proofErr w:type="spellEnd"/>
            <w:r w:rsidRPr="00913C84">
              <w:rPr>
                <w:sz w:val="22"/>
                <w:szCs w:val="22"/>
              </w:rPr>
              <w:t>. 30101810600000000786</w:t>
            </w:r>
          </w:p>
          <w:p w:rsidR="003335FC" w:rsidRPr="00913C84" w:rsidRDefault="003335FC" w:rsidP="00443F22">
            <w:pPr>
              <w:ind w:left="34" w:right="57" w:hanging="5"/>
              <w:rPr>
                <w:bCs/>
                <w:sz w:val="22"/>
                <w:szCs w:val="22"/>
                <w:lang w:eastAsia="ar-SA"/>
              </w:rPr>
            </w:pPr>
          </w:p>
          <w:p w:rsidR="003335FC" w:rsidRPr="00913C84" w:rsidRDefault="003335FC" w:rsidP="00443F22">
            <w:pPr>
              <w:widowControl w:val="0"/>
              <w:suppressAutoHyphens/>
              <w:ind w:left="34" w:right="57" w:hanging="5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3335FC" w:rsidRPr="007A33C9" w:rsidTr="00443F22">
        <w:trPr>
          <w:trHeight w:val="1728"/>
        </w:trPr>
        <w:tc>
          <w:tcPr>
            <w:tcW w:w="43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7A33C9" w:rsidRDefault="003335FC" w:rsidP="00443F22">
            <w:pPr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rPr>
                <w:b/>
                <w:sz w:val="22"/>
                <w:szCs w:val="22"/>
              </w:rPr>
            </w:pPr>
            <w:r w:rsidRPr="007A33C9">
              <w:rPr>
                <w:b/>
                <w:sz w:val="22"/>
                <w:szCs w:val="22"/>
              </w:rPr>
              <w:t>ИСПОЛНИТЕЛЬ: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</w:t>
            </w:r>
            <w:r w:rsidRPr="007A33C9">
              <w:rPr>
                <w:sz w:val="22"/>
                <w:szCs w:val="22"/>
              </w:rPr>
              <w:t xml:space="preserve">иректор 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КВС</w:t>
            </w:r>
            <w:r w:rsidRPr="007A33C9">
              <w:rPr>
                <w:sz w:val="22"/>
                <w:szCs w:val="22"/>
              </w:rPr>
              <w:t>»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suppressAutoHyphens/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К</w:t>
            </w:r>
            <w:r w:rsidRPr="007A33C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</w:t>
            </w:r>
            <w:r w:rsidRPr="007A33C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Самолетов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5FC" w:rsidRPr="007A33C9" w:rsidRDefault="003335FC" w:rsidP="00443F22">
            <w:pPr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rPr>
                <w:b/>
                <w:sz w:val="22"/>
                <w:szCs w:val="22"/>
              </w:rPr>
            </w:pPr>
            <w:r w:rsidRPr="007A33C9">
              <w:rPr>
                <w:b/>
                <w:sz w:val="22"/>
                <w:szCs w:val="22"/>
              </w:rPr>
              <w:t xml:space="preserve">    ЗАКАЗЧИК:</w:t>
            </w:r>
          </w:p>
          <w:p w:rsidR="003335FC" w:rsidRPr="007A33C9" w:rsidRDefault="003335FC" w:rsidP="00443F22">
            <w:pPr>
              <w:pStyle w:val="a9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7A33C9">
              <w:rPr>
                <w:color w:val="000000"/>
                <w:sz w:val="22"/>
                <w:szCs w:val="22"/>
              </w:rPr>
              <w:t xml:space="preserve">    Генеральный директор</w:t>
            </w:r>
          </w:p>
          <w:p w:rsidR="003335FC" w:rsidRPr="007A33C9" w:rsidRDefault="003335FC" w:rsidP="00443F22">
            <w:pPr>
              <w:pStyle w:val="a9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7A33C9">
              <w:rPr>
                <w:color w:val="000000"/>
                <w:sz w:val="22"/>
                <w:szCs w:val="22"/>
              </w:rPr>
              <w:t xml:space="preserve">    АО «</w:t>
            </w:r>
            <w:proofErr w:type="spellStart"/>
            <w:r w:rsidRPr="007A33C9">
              <w:rPr>
                <w:color w:val="000000"/>
                <w:sz w:val="22"/>
                <w:szCs w:val="22"/>
              </w:rPr>
              <w:t>Выборгтеплоэнерго</w:t>
            </w:r>
            <w:proofErr w:type="spellEnd"/>
            <w:r w:rsidRPr="007A33C9">
              <w:rPr>
                <w:color w:val="000000"/>
                <w:sz w:val="22"/>
                <w:szCs w:val="22"/>
              </w:rPr>
              <w:t>»</w:t>
            </w:r>
          </w:p>
          <w:p w:rsidR="003335FC" w:rsidRPr="007A33C9" w:rsidRDefault="003335FC" w:rsidP="00443F22">
            <w:pPr>
              <w:pStyle w:val="a9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suppressAutoHyphens/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 xml:space="preserve">     _________________ А.В. Кривонос</w:t>
            </w:r>
          </w:p>
        </w:tc>
      </w:tr>
    </w:tbl>
    <w:p w:rsidR="003335FC" w:rsidRPr="007A33C9" w:rsidRDefault="003335FC" w:rsidP="003335FC">
      <w:pPr>
        <w:rPr>
          <w:sz w:val="22"/>
          <w:szCs w:val="22"/>
        </w:rPr>
      </w:pPr>
    </w:p>
    <w:p w:rsidR="003335FC" w:rsidRPr="007A33C9" w:rsidRDefault="003335FC" w:rsidP="003335FC">
      <w:pPr>
        <w:widowControl w:val="0"/>
        <w:tabs>
          <w:tab w:val="left" w:pos="432"/>
        </w:tabs>
        <w:rPr>
          <w:sz w:val="22"/>
          <w:szCs w:val="22"/>
        </w:rPr>
      </w:pPr>
    </w:p>
    <w:p w:rsidR="003335FC" w:rsidRPr="002C492D" w:rsidRDefault="003335FC" w:rsidP="003335FC">
      <w:pPr>
        <w:widowControl w:val="0"/>
      </w:pPr>
    </w:p>
    <w:p w:rsidR="003335FC" w:rsidRPr="007A33C9" w:rsidRDefault="003335FC" w:rsidP="003335FC">
      <w:pPr>
        <w:tabs>
          <w:tab w:val="left" w:pos="7365"/>
        </w:tabs>
      </w:pPr>
    </w:p>
    <w:tbl>
      <w:tblPr>
        <w:tblpPr w:leftFromText="180" w:rightFromText="180" w:vertAnchor="text" w:horzAnchor="page" w:tblpX="1079" w:tblpY="-356"/>
        <w:tblW w:w="146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  <w:gridCol w:w="2109"/>
        <w:gridCol w:w="1842"/>
      </w:tblGrid>
      <w:tr w:rsidR="003335FC" w:rsidRPr="007A33C9" w:rsidTr="00443F22">
        <w:trPr>
          <w:gridAfter w:val="2"/>
          <w:wAfter w:w="3951" w:type="dxa"/>
          <w:trHeight w:val="2932"/>
        </w:trPr>
        <w:tc>
          <w:tcPr>
            <w:tcW w:w="10716" w:type="dxa"/>
            <w:shd w:val="clear" w:color="000000" w:fill="FFFFFF"/>
            <w:tcMar>
              <w:left w:w="108" w:type="dxa"/>
              <w:right w:w="108" w:type="dxa"/>
            </w:tcMar>
          </w:tcPr>
          <w:p w:rsidR="003335FC" w:rsidRPr="00B047C9" w:rsidRDefault="003335FC" w:rsidP="00443F22">
            <w:pPr>
              <w:ind w:left="-709"/>
              <w:jc w:val="right"/>
              <w:rPr>
                <w:b/>
                <w:sz w:val="20"/>
                <w:szCs w:val="20"/>
              </w:rPr>
            </w:pPr>
            <w:r w:rsidRPr="00B047C9">
              <w:rPr>
                <w:b/>
                <w:sz w:val="20"/>
                <w:szCs w:val="20"/>
              </w:rPr>
              <w:t>Приложение №1 от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E39B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07580">
              <w:rPr>
                <w:b/>
                <w:sz w:val="20"/>
                <w:szCs w:val="20"/>
              </w:rPr>
              <w:t>февраля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47C9">
              <w:rPr>
                <w:b/>
                <w:sz w:val="20"/>
                <w:szCs w:val="20"/>
              </w:rPr>
              <w:t xml:space="preserve"> 20</w:t>
            </w:r>
            <w:r w:rsidR="006E00CB">
              <w:rPr>
                <w:b/>
                <w:sz w:val="20"/>
                <w:szCs w:val="20"/>
              </w:rPr>
              <w:t>2</w:t>
            </w:r>
            <w:r w:rsidR="006E39B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47C9">
              <w:rPr>
                <w:b/>
                <w:sz w:val="20"/>
                <w:szCs w:val="20"/>
              </w:rPr>
              <w:t>г.</w:t>
            </w:r>
          </w:p>
          <w:p w:rsidR="003335FC" w:rsidRPr="00B047C9" w:rsidRDefault="003335FC" w:rsidP="00443F22">
            <w:pPr>
              <w:ind w:left="-709"/>
              <w:jc w:val="right"/>
              <w:rPr>
                <w:b/>
                <w:sz w:val="20"/>
                <w:szCs w:val="20"/>
              </w:rPr>
            </w:pPr>
            <w:r w:rsidRPr="00B047C9">
              <w:rPr>
                <w:b/>
                <w:sz w:val="20"/>
                <w:szCs w:val="20"/>
              </w:rPr>
              <w:t>к договору №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07580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-2</w:t>
            </w:r>
            <w:r w:rsidR="006E39B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-ЕП </w:t>
            </w:r>
            <w:r w:rsidRPr="00B047C9">
              <w:rPr>
                <w:b/>
                <w:sz w:val="20"/>
                <w:szCs w:val="20"/>
              </w:rPr>
              <w:t xml:space="preserve"> от </w:t>
            </w:r>
            <w:r>
              <w:rPr>
                <w:b/>
                <w:sz w:val="20"/>
                <w:szCs w:val="20"/>
              </w:rPr>
              <w:t>«</w:t>
            </w:r>
            <w:r w:rsidR="006E39B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» </w:t>
            </w:r>
            <w:r w:rsidR="00607580">
              <w:rPr>
                <w:b/>
                <w:sz w:val="20"/>
                <w:szCs w:val="20"/>
              </w:rPr>
              <w:t>февраля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47C9">
              <w:rPr>
                <w:b/>
                <w:sz w:val="20"/>
                <w:szCs w:val="20"/>
              </w:rPr>
              <w:t>202</w:t>
            </w:r>
            <w:r w:rsidR="006E39B1">
              <w:rPr>
                <w:b/>
                <w:sz w:val="20"/>
                <w:szCs w:val="20"/>
              </w:rPr>
              <w:t>5</w:t>
            </w:r>
            <w:r w:rsidR="006E00CB">
              <w:rPr>
                <w:b/>
                <w:sz w:val="20"/>
                <w:szCs w:val="20"/>
              </w:rPr>
              <w:t xml:space="preserve"> </w:t>
            </w:r>
            <w:r w:rsidRPr="00B047C9">
              <w:rPr>
                <w:b/>
                <w:sz w:val="20"/>
                <w:szCs w:val="20"/>
              </w:rPr>
              <w:t>г.</w:t>
            </w:r>
          </w:p>
          <w:p w:rsidR="003335FC" w:rsidRDefault="003335FC" w:rsidP="00443F22">
            <w:pPr>
              <w:ind w:left="-709"/>
              <w:jc w:val="center"/>
              <w:rPr>
                <w:b/>
              </w:rPr>
            </w:pPr>
          </w:p>
          <w:p w:rsidR="006E39B1" w:rsidRDefault="006E39B1" w:rsidP="00443F22">
            <w:pPr>
              <w:ind w:left="-709"/>
              <w:jc w:val="center"/>
              <w:rPr>
                <w:b/>
              </w:rPr>
            </w:pPr>
          </w:p>
          <w:p w:rsidR="006E39B1" w:rsidRDefault="006E39B1" w:rsidP="006E39B1">
            <w:pPr>
              <w:ind w:left="-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ТЕХНИЧЕСКОЕ ЗАДАНИЕ</w:t>
            </w:r>
          </w:p>
          <w:p w:rsidR="006E39B1" w:rsidRDefault="006E39B1" w:rsidP="006E39B1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по выполнению</w:t>
            </w:r>
            <w:r w:rsidRPr="00F42BF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рабочей документации </w:t>
            </w:r>
            <w:r>
              <w:rPr>
                <w:rFonts w:eastAsia="Calibri"/>
                <w:b/>
                <w:bCs/>
              </w:rPr>
              <w:t>на</w:t>
            </w:r>
            <w:r w:rsidRPr="00F42BF4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 xml:space="preserve">«Реконструкцию узла учёта расхода природного газа» в котельной, расположенной адресу:  </w:t>
            </w:r>
            <w:proofErr w:type="gramStart"/>
            <w:r w:rsidRPr="004C689E">
              <w:rPr>
                <w:b/>
                <w:noProof/>
              </w:rPr>
              <w:t xml:space="preserve">Ленинградская область, Выборгский муниципальный район, </w:t>
            </w:r>
            <w:r>
              <w:rPr>
                <w:b/>
                <w:noProof/>
              </w:rPr>
              <w:t>г. Выборг</w:t>
            </w:r>
            <w:r w:rsidRPr="004C689E">
              <w:rPr>
                <w:b/>
                <w:noProof/>
              </w:rPr>
              <w:t xml:space="preserve">, ул. </w:t>
            </w:r>
            <w:r>
              <w:rPr>
                <w:b/>
                <w:noProof/>
              </w:rPr>
              <w:t>Куйбышева, д.</w:t>
            </w:r>
            <w:r w:rsidRPr="004C689E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23, корп. 1</w:t>
            </w:r>
            <w:r>
              <w:rPr>
                <w:rFonts w:eastAsia="Calibri"/>
                <w:b/>
                <w:bCs/>
              </w:rPr>
              <w:t>.</w:t>
            </w:r>
            <w:r w:rsidRPr="004C689E">
              <w:rPr>
                <w:rFonts w:eastAsia="Calibri"/>
                <w:b/>
                <w:bCs/>
              </w:rPr>
              <w:t xml:space="preserve"> </w:t>
            </w:r>
            <w:proofErr w:type="gramEnd"/>
          </w:p>
          <w:p w:rsidR="006E39B1" w:rsidRPr="00A25B2C" w:rsidRDefault="006E39B1" w:rsidP="006E39B1">
            <w:pPr>
              <w:jc w:val="center"/>
              <w:rPr>
                <w:rFonts w:eastAsia="Calibri"/>
                <w:b/>
              </w:rPr>
            </w:pPr>
          </w:p>
          <w:tbl>
            <w:tblPr>
              <w:tblW w:w="10201" w:type="dxa"/>
              <w:tblLook w:val="04A0" w:firstRow="1" w:lastRow="0" w:firstColumn="1" w:lastColumn="0" w:noHBand="0" w:noVBand="1"/>
            </w:tblPr>
            <w:tblGrid>
              <w:gridCol w:w="583"/>
              <w:gridCol w:w="3103"/>
              <w:gridCol w:w="6515"/>
            </w:tblGrid>
            <w:tr w:rsidR="006E39B1" w:rsidRPr="00A53C20" w:rsidTr="00A53C20">
              <w:trPr>
                <w:trHeight w:val="339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C20">
                    <w:rPr>
                      <w:b/>
                      <w:sz w:val="22"/>
                      <w:szCs w:val="22"/>
                    </w:rPr>
                    <w:t>№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A53C20">
                    <w:rPr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A53C20">
                    <w:rPr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C20">
                    <w:rPr>
                      <w:b/>
                      <w:sz w:val="22"/>
                      <w:szCs w:val="22"/>
                    </w:rPr>
                    <w:t>Перечень основных данных и требований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b/>
                      <w:sz w:val="22"/>
                      <w:szCs w:val="22"/>
                    </w:rPr>
                    <w:t>Содержание основных данных и требований</w:t>
                  </w:r>
                </w:p>
              </w:tc>
            </w:tr>
            <w:tr w:rsidR="006E39B1" w:rsidRPr="00A53C20" w:rsidTr="00A53C20">
              <w:trPr>
                <w:trHeight w:val="132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6E39B1" w:rsidRPr="00A53C20" w:rsidTr="00A53C20">
              <w:trPr>
                <w:trHeight w:val="1008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Предмет договора: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A53C20">
                    <w:rPr>
                      <w:rFonts w:eastAsia="Calibri"/>
                      <w:bCs/>
                      <w:sz w:val="22"/>
                      <w:szCs w:val="22"/>
                    </w:rPr>
                    <w:t xml:space="preserve">      Реконструкция узла учета расхода природного газа в котельной, расположенной по адресу: </w:t>
                  </w:r>
                  <w:proofErr w:type="gramStart"/>
                  <w:r w:rsidRPr="00A53C20">
                    <w:rPr>
                      <w:noProof/>
                      <w:sz w:val="22"/>
                      <w:szCs w:val="22"/>
                    </w:rPr>
                    <w:t>Ленинградская область, Выборгский муниципальный район, г. Выборг, ул. Куйбышева, д. 23, корп. 1</w:t>
                  </w:r>
                  <w:r w:rsidRPr="00A53C20">
                    <w:rPr>
                      <w:rFonts w:eastAsia="Calibri"/>
                      <w:bCs/>
                      <w:sz w:val="22"/>
                      <w:szCs w:val="22"/>
                    </w:rPr>
                    <w:t>.</w:t>
                  </w:r>
                  <w:proofErr w:type="gramEnd"/>
                </w:p>
              </w:tc>
            </w:tr>
            <w:tr w:rsidR="006E39B1" w:rsidRPr="00A53C20" w:rsidTr="00A53C20">
              <w:trPr>
                <w:trHeight w:val="557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Объём выполняемых работ: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39B1" w:rsidRPr="00A53C20" w:rsidRDefault="006E39B1" w:rsidP="006E39B1">
                  <w:pPr>
                    <w:pStyle w:val="ac"/>
                    <w:framePr w:hSpace="180" w:wrap="around" w:vAnchor="text" w:hAnchor="page" w:x="1079" w:y="-356"/>
                    <w:snapToGrid w:val="0"/>
                    <w:ind w:firstLine="34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Рабочая документация в объеме следующих разделов: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ind w:firstLine="316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ГСВ.1. «Газоснабжение внутренние устройства» – проект организации демонтажа и монтажа газопровода, 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ind w:firstLine="316"/>
                    <w:rPr>
                      <w:sz w:val="22"/>
                      <w:szCs w:val="22"/>
                    </w:rPr>
                  </w:pPr>
                  <w:proofErr w:type="gramStart"/>
                  <w:r w:rsidRPr="00A53C20">
                    <w:rPr>
                      <w:sz w:val="22"/>
                      <w:szCs w:val="22"/>
                    </w:rPr>
                    <w:t>КМ</w:t>
                  </w:r>
                  <w:proofErr w:type="gramEnd"/>
                  <w:r w:rsidRPr="00A53C20">
                    <w:rPr>
                      <w:sz w:val="22"/>
                      <w:szCs w:val="22"/>
                    </w:rPr>
                    <w:t>. «Конструкции металлические» - опорные конструкции газопровода;</w:t>
                  </w:r>
                </w:p>
                <w:p w:rsidR="006E39B1" w:rsidRPr="00A53C20" w:rsidRDefault="006E39B1" w:rsidP="006E39B1">
                  <w:pPr>
                    <w:pStyle w:val="ac"/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     ГСВ.2. «Газоснабжение внутренние устройства» - проект организации демонтажа и монтажа узла учёта природного газа;</w:t>
                  </w:r>
                </w:p>
                <w:p w:rsidR="006E39B1" w:rsidRPr="00A53C20" w:rsidRDefault="006E39B1" w:rsidP="006E39B1">
                  <w:pPr>
                    <w:pStyle w:val="ac"/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     АГСВ. «Автоматизация системы внутреннего газоснабжения котельной»;</w:t>
                  </w:r>
                </w:p>
                <w:p w:rsidR="006E39B1" w:rsidRPr="00A53C20" w:rsidRDefault="006E39B1" w:rsidP="006E39B1">
                  <w:pPr>
                    <w:pStyle w:val="ac"/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     ГСВ.3. «Газоснабжение внутренние устройства» - техническое перевооружение ГРУ-2.</w:t>
                  </w:r>
                </w:p>
                <w:p w:rsidR="006E39B1" w:rsidRPr="00A53C20" w:rsidRDefault="006E39B1" w:rsidP="006E39B1">
                  <w:pPr>
                    <w:pStyle w:val="ac"/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     Согласование рабочей документации с организациями, выдавшими технические условия.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widowControl w:val="0"/>
                    <w:autoSpaceDE w:val="0"/>
                    <w:autoSpaceDN w:val="0"/>
                    <w:adjustRightInd w:val="0"/>
                    <w:ind w:firstLine="426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Требования к содержанию разделов должны соответствовать ГОСТ </w:t>
                  </w:r>
                  <w:proofErr w:type="gramStart"/>
                  <w:r w:rsidRPr="00A53C20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A53C20">
                    <w:rPr>
                      <w:sz w:val="22"/>
                      <w:szCs w:val="22"/>
                    </w:rPr>
                    <w:t xml:space="preserve"> 21.1101-2020 с учётом требований «Технического регламента о безопасности сетей газораспределения и </w:t>
                  </w:r>
                  <w:proofErr w:type="spellStart"/>
                  <w:r w:rsidRPr="00A53C20">
                    <w:rPr>
                      <w:sz w:val="22"/>
                      <w:szCs w:val="22"/>
                    </w:rPr>
                    <w:t>газопотребления</w:t>
                  </w:r>
                  <w:proofErr w:type="spellEnd"/>
                  <w:r w:rsidRPr="00A53C20">
                    <w:rPr>
                      <w:sz w:val="22"/>
                      <w:szCs w:val="22"/>
                    </w:rPr>
                    <w:t xml:space="preserve">», утвержденного ПП РФ от 29.10.2010 № 870,  </w:t>
                  </w:r>
                  <w:r w:rsidRPr="00A53C20">
                    <w:rPr>
                      <w:rFonts w:eastAsia="Calibri"/>
                      <w:sz w:val="22"/>
                      <w:szCs w:val="22"/>
                    </w:rPr>
                    <w:t>Федерального закона от 30.12.2009        № 384-ФЗ "Технический регламент о безопасности зданий и сооружений".</w:t>
                  </w:r>
                </w:p>
              </w:tc>
            </w:tr>
            <w:tr w:rsidR="006E39B1" w:rsidRPr="00A53C20" w:rsidTr="00A53C20">
              <w:trPr>
                <w:trHeight w:val="557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Данные об объекте проектирования: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ind w:firstLine="317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Существующая отопительная котельная, работающая на природном газе установленной мощностью 107,89 МВт с 3-мя паровыми котлами: ДЕ 16-14 оборудованными горелками ГМ-10, и 2-мя водогрейными котлами ПТВМ 30м, оборудованными горелками ГМПВ-25.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ind w:firstLine="317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Существующее здание котельной по размещению является отдельно стоящим. Потребители тепла по надежности теплоснабжения относятся ко II-ой категории.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ind w:firstLine="317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Режим работы котельной – в отопительный период (221 сутки); В неотопительный период  (130 суток).</w:t>
                  </w:r>
                </w:p>
              </w:tc>
            </w:tr>
            <w:tr w:rsidR="006E39B1" w:rsidRPr="00A53C20" w:rsidTr="00A53C20">
              <w:trPr>
                <w:trHeight w:val="753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Исходные данные для проектирования: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- Технические условия на проектирование узла учета газа от ООО «Газпром </w:t>
                  </w:r>
                  <w:proofErr w:type="spellStart"/>
                  <w:r w:rsidRPr="00A53C20">
                    <w:rPr>
                      <w:sz w:val="22"/>
                      <w:szCs w:val="22"/>
                    </w:rPr>
                    <w:t>межрегионгаз</w:t>
                  </w:r>
                  <w:proofErr w:type="spellEnd"/>
                  <w:r w:rsidRPr="00A53C20">
                    <w:rPr>
                      <w:sz w:val="22"/>
                      <w:szCs w:val="22"/>
                    </w:rPr>
                    <w:t xml:space="preserve"> Санкт-Петербург».</w:t>
                  </w:r>
                </w:p>
              </w:tc>
            </w:tr>
            <w:tr w:rsidR="006E39B1" w:rsidRPr="00A53C20" w:rsidTr="00A53C20">
              <w:trPr>
                <w:trHeight w:val="1398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Основные требования к рабочей документации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ind w:firstLine="316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Проектом предусмотреть: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ind w:firstLine="316"/>
                    <w:jc w:val="both"/>
                    <w:rPr>
                      <w:b/>
                      <w:sz w:val="22"/>
                      <w:szCs w:val="22"/>
                    </w:rPr>
                  </w:pPr>
                  <w:r w:rsidRPr="00A53C20">
                    <w:rPr>
                      <w:b/>
                      <w:sz w:val="22"/>
                      <w:szCs w:val="22"/>
                    </w:rPr>
                    <w:t>Раздел «ГСВ.1»: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Необходимость замены сети </w:t>
                  </w:r>
                  <w:proofErr w:type="spellStart"/>
                  <w:r w:rsidRPr="00A53C20">
                    <w:rPr>
                      <w:sz w:val="22"/>
                      <w:szCs w:val="22"/>
                    </w:rPr>
                    <w:t>газопотребления</w:t>
                  </w:r>
                  <w:proofErr w:type="spellEnd"/>
                  <w:r w:rsidRPr="00A53C20">
                    <w:rPr>
                      <w:sz w:val="22"/>
                      <w:szCs w:val="22"/>
                    </w:rPr>
                    <w:t xml:space="preserve"> в составе: внутренний газопровод и технологические устройства, расположенные на нем, определить при проектировании и согласовать с заказчиком.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ind w:firstLine="316"/>
                    <w:jc w:val="both"/>
                    <w:rPr>
                      <w:b/>
                      <w:sz w:val="22"/>
                      <w:szCs w:val="22"/>
                    </w:rPr>
                  </w:pPr>
                  <w:r w:rsidRPr="00A53C20">
                    <w:rPr>
                      <w:b/>
                      <w:sz w:val="22"/>
                      <w:szCs w:val="22"/>
                    </w:rPr>
                    <w:t>Раздел «ГСВ.2»: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Демонтаж существующего счётчика, необходимость замены участков газопровода до и после счётчика. Подбор и установка нового счетчика ультразвукового, датчиков давления, перепада давления, температуры.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ind w:firstLine="316"/>
                    <w:jc w:val="both"/>
                    <w:rPr>
                      <w:b/>
                      <w:sz w:val="22"/>
                      <w:szCs w:val="22"/>
                    </w:rPr>
                  </w:pPr>
                  <w:r w:rsidRPr="00A53C20">
                    <w:rPr>
                      <w:b/>
                      <w:sz w:val="22"/>
                      <w:szCs w:val="22"/>
                    </w:rPr>
                    <w:t>Раздел «АГСВ»: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b/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Подключение проектируемого счётчика и датчиков к существующему корректору, при необходимости замена корректора, модема. </w:t>
                  </w:r>
                </w:p>
              </w:tc>
            </w:tr>
            <w:tr w:rsidR="006E39B1" w:rsidRPr="00A53C20" w:rsidTr="00A53C20">
              <w:trPr>
                <w:trHeight w:val="274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Граница проектирования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ind w:firstLine="34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По газопроводу от фланца перед узлом учета, установленного на линии газа к паровым котлам (ведущего в ГРУ-2) до ответного фланца после запорной арматуры установленной в ГРУ-2 (после регулятора давления газа), включая замену всех технических устройств находящихся на данном участке внутреннего газопровода.</w:t>
                  </w:r>
                </w:p>
              </w:tc>
            </w:tr>
            <w:tr w:rsidR="006E39B1" w:rsidRPr="00A53C20" w:rsidTr="00A53C20">
              <w:trPr>
                <w:trHeight w:val="570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53C20">
                    <w:rPr>
                      <w:sz w:val="22"/>
                      <w:szCs w:val="22"/>
                    </w:rPr>
                    <w:t>Требования к документации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Рабочую документацию (РД) выполнить в соответствии с действующими нормативно-правовыми актами РФ.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Основное и вспомогательное проектируемое оборудование должно иметь сертификаты соответствия, с требованиями Технического регламента Таможенного союза от </w:t>
                  </w:r>
                  <w:r w:rsidRPr="00A53C2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18.10.2011 №</w:t>
                  </w:r>
                  <w:proofErr w:type="gramStart"/>
                  <w:r w:rsidRPr="00A53C2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ТР</w:t>
                  </w:r>
                  <w:proofErr w:type="gramEnd"/>
                  <w:r w:rsidRPr="00A53C2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ТС 010/2011 ( с изменениями от 16.05.2016) и схеме «1Д»</w:t>
                  </w:r>
                  <w:r w:rsidRPr="00A53C20">
                    <w:rPr>
                      <w:sz w:val="22"/>
                      <w:szCs w:val="22"/>
                    </w:rPr>
                    <w:t xml:space="preserve"> Технического регламента Таможенного союза №ТР ТС 016/2011, утв. Решением комиссии Таможенного союза от 09.12.2011 №875 по схемам декларирования и сертификаций соответственно 5Д и 1С.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sz w:val="22"/>
                      <w:szCs w:val="22"/>
                    </w:rPr>
                  </w:pP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 xml:space="preserve">Исполнитель выполняет согласование РД в ООО «Газпром </w:t>
                  </w:r>
                  <w:proofErr w:type="spellStart"/>
                  <w:r w:rsidRPr="00A53C20">
                    <w:rPr>
                      <w:sz w:val="22"/>
                      <w:szCs w:val="22"/>
                    </w:rPr>
                    <w:t>межрегионгаз</w:t>
                  </w:r>
                  <w:proofErr w:type="spellEnd"/>
                  <w:r w:rsidRPr="00A53C20">
                    <w:rPr>
                      <w:sz w:val="22"/>
                      <w:szCs w:val="22"/>
                    </w:rPr>
                    <w:t xml:space="preserve"> Санкт-Петербург». </w:t>
                  </w:r>
                </w:p>
                <w:p w:rsidR="006E39B1" w:rsidRPr="00A53C20" w:rsidRDefault="006E39B1" w:rsidP="006E39B1">
                  <w:pPr>
                    <w:framePr w:hSpace="180" w:wrap="around" w:vAnchor="text" w:hAnchor="page" w:x="1079" w:y="-356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A53C20">
                    <w:rPr>
                      <w:sz w:val="22"/>
                      <w:szCs w:val="22"/>
                    </w:rPr>
                    <w:t>После согласования РД Исполнитель передает Заказчику 3 (три) экземпляра РД на бумаге в сброшюрованном виде в составе, указанном в п. 2 настоящего технического задания, 1 (один) экземпляр – в электронном виде.</w:t>
                  </w:r>
                </w:p>
              </w:tc>
            </w:tr>
            <w:tr w:rsidR="006E39B1" w:rsidRPr="00A53C20" w:rsidTr="00A53C20">
              <w:trPr>
                <w:trHeight w:val="570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53C20">
                    <w:rPr>
                      <w:sz w:val="22"/>
                      <w:szCs w:val="22"/>
                      <w:lang w:eastAsia="en-US"/>
                    </w:rPr>
                    <w:t>Сроки выполнения работ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53C20">
                    <w:rPr>
                      <w:sz w:val="22"/>
                      <w:szCs w:val="22"/>
                      <w:lang w:eastAsia="en-US"/>
                    </w:rPr>
                    <w:t>Срок разработки рабочей документации – 40 рабочих дней, согласование – по срокам согласующих организаций.</w:t>
                  </w:r>
                </w:p>
              </w:tc>
            </w:tr>
            <w:tr w:rsidR="006E39B1" w:rsidRPr="00A53C20" w:rsidTr="00A53C20">
              <w:trPr>
                <w:trHeight w:val="570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53C20">
                    <w:rPr>
                      <w:sz w:val="22"/>
                      <w:szCs w:val="22"/>
                      <w:lang w:eastAsia="en-US"/>
                    </w:rPr>
                    <w:t>Стоимость работ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53C20">
                    <w:rPr>
                      <w:sz w:val="22"/>
                      <w:szCs w:val="22"/>
                      <w:lang w:eastAsia="en-US"/>
                    </w:rPr>
                    <w:t>390 000 руб. (триста девяносто тысяч рублей  00 копеек), включая НДС 20%</w:t>
                  </w:r>
                </w:p>
              </w:tc>
            </w:tr>
            <w:tr w:rsidR="006E39B1" w:rsidRPr="00A53C20" w:rsidTr="00A53C20">
              <w:trPr>
                <w:trHeight w:val="570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A53C20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53C20">
                    <w:rPr>
                      <w:sz w:val="22"/>
                      <w:szCs w:val="22"/>
                      <w:lang w:eastAsia="en-US"/>
                    </w:rPr>
                    <w:t>Условия оплаты</w:t>
                  </w:r>
                </w:p>
              </w:tc>
              <w:tc>
                <w:tcPr>
                  <w:tcW w:w="6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39B1" w:rsidRPr="00A53C20" w:rsidRDefault="006E39B1" w:rsidP="006E39B1">
                  <w:pPr>
                    <w:framePr w:hSpace="180" w:wrap="around" w:vAnchor="text" w:hAnchor="page" w:x="1079" w:y="-356"/>
                    <w:spacing w:line="27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A53C20">
                    <w:rPr>
                      <w:sz w:val="22"/>
                      <w:szCs w:val="22"/>
                      <w:lang w:eastAsia="en-US"/>
                    </w:rPr>
                    <w:t xml:space="preserve">Настоящим техническим заданием предусматривается аванс в размере 30% от стоимости договора. Окончательный расчет производится в течение 15 календарных дней </w:t>
                  </w:r>
                  <w:proofErr w:type="gramStart"/>
                  <w:r w:rsidRPr="00A53C20">
                    <w:rPr>
                      <w:sz w:val="22"/>
                      <w:szCs w:val="22"/>
                      <w:lang w:eastAsia="en-US"/>
                    </w:rPr>
                    <w:t>с даты подписания</w:t>
                  </w:r>
                  <w:proofErr w:type="gramEnd"/>
                  <w:r w:rsidRPr="00A53C20">
                    <w:rPr>
                      <w:sz w:val="22"/>
                      <w:szCs w:val="22"/>
                      <w:lang w:eastAsia="en-US"/>
                    </w:rPr>
                    <w:t xml:space="preserve"> актов выполненных работ и передачи Заказчику согласованной документации.</w:t>
                  </w:r>
                </w:p>
              </w:tc>
            </w:tr>
          </w:tbl>
          <w:p w:rsidR="003335FC" w:rsidRPr="007A33C9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3335FC" w:rsidRPr="007A33C9" w:rsidTr="00443F22">
        <w:trPr>
          <w:trHeight w:val="1276"/>
        </w:trPr>
        <w:tc>
          <w:tcPr>
            <w:tcW w:w="10716" w:type="dxa"/>
            <w:shd w:val="clear" w:color="000000" w:fill="FFFFFF"/>
            <w:tcMar>
              <w:left w:w="108" w:type="dxa"/>
              <w:right w:w="108" w:type="dxa"/>
            </w:tcMar>
          </w:tcPr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Pr="00730A68" w:rsidRDefault="003335FC" w:rsidP="00443F22">
            <w:pPr>
              <w:widowControl w:val="0"/>
              <w:rPr>
                <w:sz w:val="22"/>
                <w:szCs w:val="22"/>
              </w:rPr>
            </w:pPr>
            <w:r w:rsidRPr="00730A68">
              <w:rPr>
                <w:sz w:val="22"/>
                <w:szCs w:val="22"/>
              </w:rPr>
              <w:t>Заказчик:                                                                                 Исполнитель:</w:t>
            </w:r>
          </w:p>
          <w:p w:rsidR="003335FC" w:rsidRPr="00730A68" w:rsidRDefault="003335FC" w:rsidP="00443F22">
            <w:pPr>
              <w:widowControl w:val="0"/>
              <w:rPr>
                <w:sz w:val="22"/>
                <w:szCs w:val="22"/>
              </w:rPr>
            </w:pPr>
          </w:p>
          <w:p w:rsidR="003335FC" w:rsidRPr="00730A68" w:rsidRDefault="003335FC" w:rsidP="00443F22">
            <w:pPr>
              <w:rPr>
                <w:sz w:val="22"/>
                <w:szCs w:val="22"/>
              </w:rPr>
            </w:pPr>
            <w:r w:rsidRPr="00730A68">
              <w:rPr>
                <w:sz w:val="22"/>
                <w:szCs w:val="22"/>
              </w:rPr>
              <w:t>АО «</w:t>
            </w:r>
            <w:proofErr w:type="spellStart"/>
            <w:r w:rsidRPr="00730A68">
              <w:rPr>
                <w:sz w:val="22"/>
                <w:szCs w:val="22"/>
              </w:rPr>
              <w:t>Выборгтеплоэнерго</w:t>
            </w:r>
            <w:proofErr w:type="spellEnd"/>
            <w:r w:rsidRPr="00730A68">
              <w:rPr>
                <w:sz w:val="22"/>
                <w:szCs w:val="22"/>
              </w:rPr>
              <w:t>»                                                     ООО «</w:t>
            </w:r>
            <w:r>
              <w:rPr>
                <w:sz w:val="22"/>
                <w:szCs w:val="22"/>
              </w:rPr>
              <w:t>КВС</w:t>
            </w:r>
            <w:r w:rsidRPr="00730A68">
              <w:rPr>
                <w:sz w:val="22"/>
                <w:szCs w:val="22"/>
              </w:rPr>
              <w:t>»</w:t>
            </w:r>
          </w:p>
          <w:p w:rsidR="003335FC" w:rsidRPr="00730A68" w:rsidRDefault="003335FC" w:rsidP="00443F22">
            <w:pPr>
              <w:widowControl w:val="0"/>
              <w:rPr>
                <w:sz w:val="22"/>
                <w:szCs w:val="22"/>
              </w:rPr>
            </w:pPr>
            <w:r w:rsidRPr="00730A68">
              <w:rPr>
                <w:sz w:val="22"/>
                <w:szCs w:val="22"/>
              </w:rPr>
              <w:t xml:space="preserve">Генеральный директор                                                          </w:t>
            </w:r>
            <w:r>
              <w:rPr>
                <w:sz w:val="22"/>
                <w:szCs w:val="22"/>
              </w:rPr>
              <w:t>Генеральный д</w:t>
            </w:r>
            <w:r w:rsidRPr="00730A68">
              <w:rPr>
                <w:sz w:val="22"/>
                <w:szCs w:val="22"/>
              </w:rPr>
              <w:t>иректор</w:t>
            </w:r>
          </w:p>
          <w:p w:rsidR="003335FC" w:rsidRPr="00730A68" w:rsidRDefault="003335FC" w:rsidP="00443F22">
            <w:pPr>
              <w:widowControl w:val="0"/>
              <w:rPr>
                <w:sz w:val="22"/>
                <w:szCs w:val="22"/>
              </w:rPr>
            </w:pPr>
          </w:p>
          <w:p w:rsidR="003335FC" w:rsidRPr="007A33C9" w:rsidRDefault="003335FC" w:rsidP="00607580">
            <w:pPr>
              <w:widowControl w:val="0"/>
              <w:rPr>
                <w:b/>
                <w:sz w:val="22"/>
                <w:szCs w:val="22"/>
              </w:rPr>
            </w:pPr>
            <w:r w:rsidRPr="00730A68">
              <w:rPr>
                <w:sz w:val="22"/>
                <w:szCs w:val="22"/>
              </w:rPr>
              <w:t>_____________</w:t>
            </w:r>
            <w:proofErr w:type="gramStart"/>
            <w:r w:rsidRPr="00730A68">
              <w:rPr>
                <w:sz w:val="22"/>
                <w:szCs w:val="22"/>
              </w:rPr>
              <w:t>Кривонос</w:t>
            </w:r>
            <w:proofErr w:type="gramEnd"/>
            <w:r w:rsidRPr="00730A68">
              <w:rPr>
                <w:sz w:val="22"/>
                <w:szCs w:val="22"/>
              </w:rPr>
              <w:t xml:space="preserve"> А.В.                                                 ____________</w:t>
            </w:r>
            <w:r>
              <w:rPr>
                <w:sz w:val="22"/>
                <w:szCs w:val="22"/>
              </w:rPr>
              <w:t>Самолетов</w:t>
            </w:r>
            <w:r w:rsidRPr="00730A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30A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730A68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</w:tcPr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  <w:r w:rsidRPr="007A33C9">
              <w:rPr>
                <w:b/>
                <w:sz w:val="22"/>
                <w:szCs w:val="22"/>
              </w:rPr>
              <w:t xml:space="preserve">Исполнитель: 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>ООО «</w:t>
            </w:r>
            <w:proofErr w:type="spellStart"/>
            <w:r w:rsidRPr="007A33C9">
              <w:rPr>
                <w:sz w:val="22"/>
                <w:szCs w:val="22"/>
              </w:rPr>
              <w:t>Псковинжстрой</w:t>
            </w:r>
            <w:proofErr w:type="spellEnd"/>
            <w:r w:rsidRPr="007A33C9">
              <w:rPr>
                <w:sz w:val="22"/>
                <w:szCs w:val="22"/>
              </w:rPr>
              <w:t>»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 xml:space="preserve">Директор </w:t>
            </w:r>
          </w:p>
          <w:p w:rsidR="003335FC" w:rsidRPr="007A33C9" w:rsidRDefault="003335FC" w:rsidP="00443F22">
            <w:pPr>
              <w:rPr>
                <w:sz w:val="22"/>
                <w:szCs w:val="22"/>
              </w:rPr>
            </w:pPr>
          </w:p>
          <w:p w:rsidR="003335FC" w:rsidRPr="007A33C9" w:rsidRDefault="003335FC" w:rsidP="00443F22">
            <w:pPr>
              <w:widowControl w:val="0"/>
              <w:rPr>
                <w:sz w:val="22"/>
                <w:szCs w:val="22"/>
              </w:rPr>
            </w:pPr>
            <w:r w:rsidRPr="007A33C9">
              <w:rPr>
                <w:sz w:val="22"/>
                <w:szCs w:val="22"/>
              </w:rPr>
              <w:t>________________/ Яковлев С.А. /</w:t>
            </w:r>
          </w:p>
        </w:tc>
      </w:tr>
      <w:tr w:rsidR="003335FC" w:rsidRPr="007A33C9" w:rsidTr="00443F22">
        <w:trPr>
          <w:gridAfter w:val="2"/>
          <w:wAfter w:w="3951" w:type="dxa"/>
          <w:trHeight w:val="1276"/>
        </w:trPr>
        <w:tc>
          <w:tcPr>
            <w:tcW w:w="10716" w:type="dxa"/>
            <w:shd w:val="clear" w:color="000000" w:fill="FFFFFF"/>
            <w:tcMar>
              <w:left w:w="108" w:type="dxa"/>
              <w:right w:w="108" w:type="dxa"/>
            </w:tcMar>
          </w:tcPr>
          <w:p w:rsidR="003335FC" w:rsidRPr="007A33C9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3335FC" w:rsidRPr="007A33C9" w:rsidTr="00443F22">
        <w:trPr>
          <w:gridAfter w:val="2"/>
          <w:wAfter w:w="3951" w:type="dxa"/>
          <w:trHeight w:val="1276"/>
        </w:trPr>
        <w:tc>
          <w:tcPr>
            <w:tcW w:w="10716" w:type="dxa"/>
            <w:shd w:val="clear" w:color="000000" w:fill="FFFFFF"/>
            <w:tcMar>
              <w:left w:w="108" w:type="dxa"/>
              <w:right w:w="108" w:type="dxa"/>
            </w:tcMar>
          </w:tcPr>
          <w:p w:rsidR="003335FC" w:rsidRPr="007A33C9" w:rsidRDefault="003335FC" w:rsidP="00443F22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A3630D" w:rsidRDefault="00A3630D"/>
    <w:sectPr w:rsidR="00A3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</w:abstractNum>
  <w:abstractNum w:abstractNumId="4">
    <w:nsid w:val="07FE53DB"/>
    <w:multiLevelType w:val="hybridMultilevel"/>
    <w:tmpl w:val="D46E1F1C"/>
    <w:lvl w:ilvl="0" w:tplc="FD6836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82"/>
    <w:rsid w:val="000E6F63"/>
    <w:rsid w:val="00116852"/>
    <w:rsid w:val="00244372"/>
    <w:rsid w:val="002741D1"/>
    <w:rsid w:val="003335FC"/>
    <w:rsid w:val="00443895"/>
    <w:rsid w:val="00443F22"/>
    <w:rsid w:val="004E762B"/>
    <w:rsid w:val="00607580"/>
    <w:rsid w:val="006E00CB"/>
    <w:rsid w:val="006E39B1"/>
    <w:rsid w:val="00A3630D"/>
    <w:rsid w:val="00A53C20"/>
    <w:rsid w:val="00AE1782"/>
    <w:rsid w:val="00DB5932"/>
    <w:rsid w:val="00F0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335F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335FC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335FC"/>
    <w:pPr>
      <w:jc w:val="center"/>
    </w:pPr>
    <w:rPr>
      <w:rFonts w:ascii="Courier New" w:hAnsi="Courier New"/>
      <w:szCs w:val="20"/>
    </w:rPr>
  </w:style>
  <w:style w:type="character" w:customStyle="1" w:styleId="a4">
    <w:name w:val="Название Знак"/>
    <w:basedOn w:val="a0"/>
    <w:link w:val="a3"/>
    <w:rsid w:val="003335FC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335FC"/>
    <w:pPr>
      <w:jc w:val="both"/>
    </w:pPr>
    <w:rPr>
      <w:rFonts w:ascii="Courier New" w:hAnsi="Courier New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335F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335FC"/>
    <w:pPr>
      <w:ind w:firstLine="284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33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35FC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9">
    <w:name w:val="header"/>
    <w:basedOn w:val="a"/>
    <w:link w:val="aa"/>
    <w:rsid w:val="003335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3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335FC"/>
    <w:pPr>
      <w:widowControl w:val="0"/>
      <w:suppressAutoHyphens/>
      <w:spacing w:after="120"/>
      <w:ind w:left="283"/>
    </w:pPr>
    <w:rPr>
      <w:sz w:val="16"/>
      <w:szCs w:val="16"/>
    </w:rPr>
  </w:style>
  <w:style w:type="paragraph" w:customStyle="1" w:styleId="32">
    <w:name w:val="Основной текст с отступом 32"/>
    <w:basedOn w:val="a"/>
    <w:rsid w:val="003335FC"/>
    <w:pPr>
      <w:widowControl w:val="0"/>
      <w:suppressAutoHyphens/>
      <w:ind w:firstLine="720"/>
      <w:jc w:val="both"/>
    </w:pPr>
    <w:rPr>
      <w:sz w:val="22"/>
      <w:szCs w:val="20"/>
    </w:rPr>
  </w:style>
  <w:style w:type="paragraph" w:customStyle="1" w:styleId="ab">
    <w:name w:val="Заголовок таблицы"/>
    <w:basedOn w:val="a"/>
    <w:rsid w:val="003335FC"/>
    <w:pPr>
      <w:widowControl w:val="0"/>
      <w:suppressLineNumbers/>
      <w:suppressAutoHyphens/>
      <w:jc w:val="center"/>
    </w:pPr>
    <w:rPr>
      <w:b/>
      <w:bCs/>
      <w:szCs w:val="20"/>
    </w:rPr>
  </w:style>
  <w:style w:type="paragraph" w:customStyle="1" w:styleId="ac">
    <w:name w:val="Содержимое таблицы"/>
    <w:basedOn w:val="a"/>
    <w:rsid w:val="003335FC"/>
    <w:pPr>
      <w:suppressLineNumbers/>
      <w:suppressAutoHyphens/>
    </w:pPr>
    <w:rPr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335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5F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E7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335F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335FC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335FC"/>
    <w:pPr>
      <w:jc w:val="center"/>
    </w:pPr>
    <w:rPr>
      <w:rFonts w:ascii="Courier New" w:hAnsi="Courier New"/>
      <w:szCs w:val="20"/>
    </w:rPr>
  </w:style>
  <w:style w:type="character" w:customStyle="1" w:styleId="a4">
    <w:name w:val="Название Знак"/>
    <w:basedOn w:val="a0"/>
    <w:link w:val="a3"/>
    <w:rsid w:val="003335FC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335FC"/>
    <w:pPr>
      <w:jc w:val="both"/>
    </w:pPr>
    <w:rPr>
      <w:rFonts w:ascii="Courier New" w:hAnsi="Courier New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335F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335FC"/>
    <w:pPr>
      <w:ind w:firstLine="284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33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35FC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9">
    <w:name w:val="header"/>
    <w:basedOn w:val="a"/>
    <w:link w:val="aa"/>
    <w:rsid w:val="003335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3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335FC"/>
    <w:pPr>
      <w:widowControl w:val="0"/>
      <w:suppressAutoHyphens/>
      <w:spacing w:after="120"/>
      <w:ind w:left="283"/>
    </w:pPr>
    <w:rPr>
      <w:sz w:val="16"/>
      <w:szCs w:val="16"/>
    </w:rPr>
  </w:style>
  <w:style w:type="paragraph" w:customStyle="1" w:styleId="32">
    <w:name w:val="Основной текст с отступом 32"/>
    <w:basedOn w:val="a"/>
    <w:rsid w:val="003335FC"/>
    <w:pPr>
      <w:widowControl w:val="0"/>
      <w:suppressAutoHyphens/>
      <w:ind w:firstLine="720"/>
      <w:jc w:val="both"/>
    </w:pPr>
    <w:rPr>
      <w:sz w:val="22"/>
      <w:szCs w:val="20"/>
    </w:rPr>
  </w:style>
  <w:style w:type="paragraph" w:customStyle="1" w:styleId="ab">
    <w:name w:val="Заголовок таблицы"/>
    <w:basedOn w:val="a"/>
    <w:rsid w:val="003335FC"/>
    <w:pPr>
      <w:widowControl w:val="0"/>
      <w:suppressLineNumbers/>
      <w:suppressAutoHyphens/>
      <w:jc w:val="center"/>
    </w:pPr>
    <w:rPr>
      <w:b/>
      <w:bCs/>
      <w:szCs w:val="20"/>
    </w:rPr>
  </w:style>
  <w:style w:type="paragraph" w:customStyle="1" w:styleId="ac">
    <w:name w:val="Содержимое таблицы"/>
    <w:basedOn w:val="a"/>
    <w:rsid w:val="003335FC"/>
    <w:pPr>
      <w:suppressLineNumbers/>
      <w:suppressAutoHyphens/>
    </w:pPr>
    <w:rPr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335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5F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E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9</cp:revision>
  <cp:lastPrinted>2025-02-20T06:23:00Z</cp:lastPrinted>
  <dcterms:created xsi:type="dcterms:W3CDTF">2022-12-13T06:45:00Z</dcterms:created>
  <dcterms:modified xsi:type="dcterms:W3CDTF">2025-02-20T06:24:00Z</dcterms:modified>
</cp:coreProperties>
</file>