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CellSpacing w:w="15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118"/>
        <w:gridCol w:w="6327"/>
      </w:tblGrid>
      <w:tr w:rsidR="000270FB" w:rsidRPr="000270FB" w:rsidTr="000270FB">
        <w:trPr>
          <w:tblHeader/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Извещение о проведении закупки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(в редакции № 1 от 17.12.2019</w:t>
            </w:r>
            <w:proofErr w:type="gramStart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)</w:t>
            </w:r>
            <w:proofErr w:type="gramEnd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извещения: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31908674819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Монтажные и пусконаладочные работы системы видеонаблюдения с </w:t>
            </w:r>
            <w:proofErr w:type="spellStart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грозозащитой</w:t>
            </w:r>
            <w:proofErr w:type="spellEnd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 котельной АО «</w:t>
            </w:r>
            <w:proofErr w:type="spellStart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по адресу: Ленинградская область, Выборгский район, г. Приморск, ул. Школьная. Тендер 43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Способ проведения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Тендер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Заказчик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Наименование организации: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АКЦИОНЕРНОЕ ОБЩЕСТВО "ВЫБОРГТЕПЛОЭНЕРГО"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нахождения: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ОБЛАСТЬ ЛЕНИНГРАДСКАЯ, ГОРОД ВЫБОРГ, УЛИЦА СУХОВА, дом 2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Почтовый адрес: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188800, Ленинградская, Выборг, Сухова, дом 2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Контактная информация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Ф.И.О: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Киселев Д.В.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Адрес электронной почты: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marina.makarova1971@mail.ru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Номер контактного телефона: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+007 (81378) 21742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Факс: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Лот №1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Сведения о позиции плана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План закупки № 2180321064, позиция плана 515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Предмет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Монтажные и пусконаладочные работы системы видеонаблюдения с </w:t>
            </w:r>
            <w:proofErr w:type="spellStart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грозозащитой</w:t>
            </w:r>
            <w:proofErr w:type="spellEnd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 в котельной АО «</w:t>
            </w:r>
            <w:proofErr w:type="spellStart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 по адресу: Ленинградская область, Выборгский район, г. Приморск, ул. Школьная Тендер 43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Краткое описание предмета закупки: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Способ указания начальной (максимальной) цены договора (цены лота): 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Сведения о начальной (максимальной) цене договора (цене лота) 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Начальная (максимальная) цена договора: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800 000.00 Российский рубль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Обеспечение заявки не требуется.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товаре, работе, услуге: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6"/>
              <w:gridCol w:w="2671"/>
              <w:gridCol w:w="2120"/>
              <w:gridCol w:w="1194"/>
              <w:gridCol w:w="1271"/>
              <w:gridCol w:w="1823"/>
            </w:tblGrid>
            <w:tr w:rsidR="000270FB" w:rsidRPr="000270F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№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ОКПД</w:t>
                  </w:r>
                  <w:proofErr w:type="gramStart"/>
                  <w:r w:rsidRPr="000270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Классификация по ОКВЭД</w:t>
                  </w:r>
                  <w:proofErr w:type="gramStart"/>
                  <w:r w:rsidRPr="000270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2</w:t>
                  </w:r>
                  <w:proofErr w:type="gram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Единица измерения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Количество (объем)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b/>
                      <w:bCs/>
                      <w:color w:val="625F5F"/>
                      <w:sz w:val="18"/>
                      <w:szCs w:val="18"/>
                      <w:lang w:eastAsia="ru-RU"/>
                    </w:rPr>
                    <w:t>Дополнительные сведения</w:t>
                  </w:r>
                </w:p>
              </w:tc>
            </w:tr>
            <w:tr w:rsidR="000270FB" w:rsidRPr="000270F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43.21.10.120 Работы электромонтажные, связанные с установкой приборов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43.21 Производство электромонтажных работ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Штука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jc w:val="center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  <w:r w:rsidRPr="000270FB"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  <w:t>1.00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0270FB" w:rsidRPr="000270FB" w:rsidRDefault="000270FB" w:rsidP="000270FB">
                  <w:pPr>
                    <w:spacing w:after="0" w:line="240" w:lineRule="atLeast"/>
                    <w:rPr>
                      <w:rFonts w:ascii="Arial" w:eastAsia="Times New Roman" w:hAnsi="Arial" w:cs="Arial"/>
                      <w:color w:val="625F5F"/>
                      <w:sz w:val="18"/>
                      <w:szCs w:val="18"/>
                      <w:lang w:eastAsia="ru-RU"/>
                    </w:rPr>
                  </w:pPr>
                </w:p>
              </w:tc>
            </w:tr>
          </w:tbl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товара, выполнения работ, оказания услуг для лота №1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(субъект РФ):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Северо-Западный федеральный округ, Ленинградская </w:t>
            </w:r>
            <w:proofErr w:type="spellStart"/>
            <w:proofErr w:type="gramStart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обл</w:t>
            </w:r>
            <w:proofErr w:type="spellEnd"/>
            <w:proofErr w:type="gramEnd"/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поставки (адрес):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Выборгский район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документации по закупке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Срок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 18.12.2019 по 25.12.2019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Настоящая документация размещена на официальном сайте: www.zakupki.gov.ru и на сайте АО «</w:t>
            </w:r>
            <w:proofErr w:type="spellStart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Выборгтеплоэнерго</w:t>
            </w:r>
            <w:proofErr w:type="spellEnd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»: www.wpts.vbg.ru. По адресу: г. Выборг, ул. Сухова, д. 2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предоставления документации: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Путем скачивания, либо (по письменному запросу претендента) на бумажном носителе в месте нахождения заказчика 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Официальный сайт ЕИС, на </w:t>
            </w: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>котором размещена документация: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lastRenderedPageBreak/>
              <w:t xml:space="preserve">www.zakupki.gov.ru 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Размер, порядок и сроки внесения платы за предоставление документации по закупке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Размер платы: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Плата не требуется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Информация о порядке проведения закупки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Подача заявок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подачи заявок: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 xml:space="preserve">г. Выборг, ул. Сухова, д. 2, </w:t>
            </w:r>
            <w:proofErr w:type="spellStart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каб</w:t>
            </w:r>
            <w:proofErr w:type="spellEnd"/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. 2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начала срока подачи заявок: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18.12.2019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и время окончания подачи заявок (по местному времени):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25.12.2019 17:00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подачи заявок: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в бумажном виде в запечатанных конвертах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Подведение итогов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Место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г. Выборг, ул. Сухова, д. 2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Дата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26.12.2019</w:t>
            </w:r>
          </w:p>
        </w:tc>
      </w:tr>
      <w:tr w:rsidR="000270FB" w:rsidRPr="000270FB" w:rsidTr="000270FB">
        <w:trPr>
          <w:tblCellSpacing w:w="15" w:type="dxa"/>
        </w:trPr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Порядок подведения итогов:</w:t>
            </w:r>
          </w:p>
        </w:tc>
        <w:tc>
          <w:tcPr>
            <w:tcW w:w="0" w:type="auto"/>
            <w:vAlign w:val="center"/>
            <w:hideMark/>
          </w:tcPr>
          <w:p w:rsidR="000270FB" w:rsidRPr="000270FB" w:rsidRDefault="000270FB" w:rsidP="000270FB">
            <w:pPr>
              <w:spacing w:after="0" w:line="240" w:lineRule="atLeast"/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</w:pPr>
            <w:r w:rsidRPr="000270FB">
              <w:rPr>
                <w:rFonts w:ascii="Arial" w:eastAsia="Times New Roman" w:hAnsi="Arial" w:cs="Arial"/>
                <w:color w:val="625F5F"/>
                <w:sz w:val="18"/>
                <w:szCs w:val="18"/>
                <w:lang w:eastAsia="ru-RU"/>
              </w:rPr>
              <w:t>Соответствие заявки условиям технического задания, и подсчета баллов</w:t>
            </w:r>
          </w:p>
        </w:tc>
      </w:tr>
    </w:tbl>
    <w:p w:rsidR="00CB2CFD" w:rsidRDefault="00CB2CFD">
      <w:bookmarkStart w:id="0" w:name="_GoBack"/>
      <w:bookmarkEnd w:id="0"/>
    </w:p>
    <w:sectPr w:rsidR="00CB2C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7D44"/>
    <w:rsid w:val="000270FB"/>
    <w:rsid w:val="005D7D44"/>
    <w:rsid w:val="00CB2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079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81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Ильдусовна Курматова</dc:creator>
  <cp:keywords/>
  <dc:description/>
  <cp:lastModifiedBy>Динара Ильдусовна Курматова</cp:lastModifiedBy>
  <cp:revision>2</cp:revision>
  <cp:lastPrinted>2019-12-17T13:31:00Z</cp:lastPrinted>
  <dcterms:created xsi:type="dcterms:W3CDTF">2019-12-17T13:31:00Z</dcterms:created>
  <dcterms:modified xsi:type="dcterms:W3CDTF">2019-12-17T13:32:00Z</dcterms:modified>
</cp:coreProperties>
</file>