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AA" w:rsidRP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Извещение о проведении закупк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и(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 редакции № 1 от 28.03.2025 )</w:t>
      </w:r>
    </w:p>
    <w:p w:rsidR="00AD56AA" w:rsidRP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Номер извещения:32514667671</w:t>
      </w:r>
    </w:p>
    <w:p w:rsidR="00AD56AA" w:rsidRP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Наименование закупки: Выполнение проектных работ, изготовление ПНР ТГУ и поставка по адресу: 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Выборгский район, МО «Рощинское ГП», п. Рощино, ул. Привокзальная, д. 2б.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Тендер 02</w:t>
      </w:r>
    </w:p>
    <w:p w:rsid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Способ проведения </w:t>
      </w:r>
      <w:r w:rsidRPr="00AD56A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закупки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: Тендер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АКЦИОНЕРНОЕ ОБЩЕСТВО "ВЫБОРГТЕПЛОЭНЕРГО "Место нахождения:188810, ЛЕНИНГРАДСКАЯ ОБЛАСТЬ, </w:t>
      </w:r>
      <w:proofErr w:type="spell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Макарова М.А.</w:t>
      </w:r>
    </w:p>
    <w:p w:rsid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ru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Номер контактного телефона:+007 (81378) 33363Факс: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Лот №1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План закупки № 2240779619, позиция плана 82Предмет договора: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Выполнение проектных работ, изготовление, поставка, ПНР ТГУ по адресу: 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Выборгский район, МО «Рощинское ГП», п. Рощино, ул. Привокзальная, д. 2б..Краткое описание предмета закупки: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Способ указания начальной (максимальной) цены договора (цены лота)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:С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Начальная (максимальная) цена договора:10,250,000.00 Российский рубль</w:t>
      </w:r>
    </w:p>
    <w:p w:rsid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AD56AA" w:rsidRPr="00AD56AA" w:rsidRDefault="00AD56AA" w:rsidP="00AD56AA">
      <w:pPr>
        <w:spacing w:after="0" w:line="240" w:lineRule="auto"/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2147"/>
        <w:gridCol w:w="2168"/>
        <w:gridCol w:w="1319"/>
        <w:gridCol w:w="1435"/>
        <w:gridCol w:w="2043"/>
      </w:tblGrid>
      <w:tr w:rsidR="00AD56AA" w:rsidRPr="00AD56AA" w:rsidTr="00AD5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D56AA" w:rsidRPr="00AD56AA" w:rsidTr="00AD56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25.30.12.113 Оборудование котельное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25.30.1 Производство паровых котлов и их частей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D56AA" w:rsidRPr="00AD56AA" w:rsidRDefault="00AD56AA" w:rsidP="00AD5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:С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Место поставки (адрес):Выборгский район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с 31.03.2025 по 07.04.2025Место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»: www.wpts.vbg.ru.Порядок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без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функционала ЭТП. Официальный сайт ЕИС, на котором размещена документация: www.zakupki.gov.ru Официальный сайт ЕИС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www.zakupki.gov.ru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Плата не требуется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г. Выборг, Ленинградская область, ул. Сухова, дом 2, </w:t>
      </w:r>
      <w:proofErr w:type="spell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каб</w:t>
      </w:r>
      <w:proofErr w:type="spell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. 2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Дата начала срока подачи заявок:31.03.2025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Дата и время окончания подачи заявок (по местному времени):07.04.2025 17:00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без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использованием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функционала ЭТП. В рабочее время организац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ии АО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"</w:t>
      </w:r>
      <w:proofErr w:type="spell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Выборгтеплоэнерго</w:t>
      </w:r>
      <w:proofErr w:type="spell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"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br/>
        <w:t>Подведение итогов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г. Выборг, Ленинградская область, ул. Сухова, дом 2, </w:t>
      </w:r>
      <w:proofErr w:type="spell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каб</w:t>
      </w:r>
      <w:proofErr w:type="spell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. 2</w:t>
      </w:r>
    </w:p>
    <w:p w:rsidR="00AD56AA" w:rsidRDefault="00AD56AA">
      <w:pP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Дата подведения итогов:08.04.2025</w:t>
      </w:r>
    </w:p>
    <w:p w:rsidR="00667793" w:rsidRPr="00AD56AA" w:rsidRDefault="00AD56AA">
      <w:pPr>
        <w:rPr>
          <w:sz w:val="24"/>
          <w:szCs w:val="24"/>
        </w:rPr>
      </w:pPr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>Наименьшая предложенная цена, опыт выполнения аналогичных работ за последние три года</w:t>
      </w:r>
      <w:proofErr w:type="gramStart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AD56AA">
        <w:rPr>
          <w:rFonts w:ascii="Verdana" w:eastAsia="Times New Roman" w:hAnsi="Verdana" w:cs="Times New Roman"/>
          <w:color w:val="222222"/>
          <w:sz w:val="24"/>
          <w:szCs w:val="24"/>
          <w:lang w:eastAsia="ru-RU"/>
        </w:rPr>
        <w:t xml:space="preserve"> соответствие Техническому заданию</w:t>
      </w:r>
    </w:p>
    <w:sectPr w:rsidR="00667793" w:rsidRPr="00AD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63A"/>
    <w:rsid w:val="002F463A"/>
    <w:rsid w:val="00667793"/>
    <w:rsid w:val="00AD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8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2025-03-28T05:58:00Z</dcterms:created>
  <dcterms:modified xsi:type="dcterms:W3CDTF">2025-03-28T06:00:00Z</dcterms:modified>
</cp:coreProperties>
</file>